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89DE436" w14:textId="0E0B6218" w:rsidR="00D639E9" w:rsidRDefault="00D639E9" w:rsidP="00D639E9">
      <w:pPr>
        <w:rPr>
          <w:rFonts w:ascii="Arial" w:hAnsi="Arial" w:cs="Arial"/>
          <w:color w:val="405CA1"/>
          <w:sz w:val="56"/>
          <w:szCs w:val="56"/>
        </w:rPr>
      </w:pPr>
      <w:commentRangeStart w:id="0"/>
      <w:r w:rsidRPr="006E1990">
        <w:rPr>
          <w:rFonts w:ascii="Arial" w:hAnsi="Arial" w:cs="Arial"/>
          <w:color w:val="405CA1"/>
          <w:sz w:val="56"/>
          <w:szCs w:val="56"/>
        </w:rPr>
        <w:t>PREGÃO</w:t>
      </w:r>
      <w:r>
        <w:rPr>
          <w:rFonts w:ascii="Arial" w:hAnsi="Arial" w:cs="Arial"/>
          <w:color w:val="405CA1"/>
          <w:sz w:val="56"/>
          <w:szCs w:val="56"/>
        </w:rPr>
        <w:t xml:space="preserve"> </w:t>
      </w:r>
      <w:r w:rsidRPr="006E1990">
        <w:rPr>
          <w:rFonts w:ascii="Arial" w:hAnsi="Arial" w:cs="Arial"/>
          <w:color w:val="405CA1"/>
          <w:sz w:val="56"/>
          <w:szCs w:val="56"/>
        </w:rPr>
        <w:t>ELETRÔNICO</w:t>
      </w:r>
      <w:commentRangeEnd w:id="0"/>
      <w:r w:rsidRPr="006E1990">
        <w:rPr>
          <w:rStyle w:val="Refdecomentrio"/>
          <w:rFonts w:ascii="Arial" w:hAnsi="Arial" w:cs="Arial"/>
        </w:rPr>
        <w:commentReference w:id="0"/>
      </w:r>
      <w:r>
        <w:rPr>
          <w:rFonts w:ascii="Arial" w:hAnsi="Arial" w:cs="Arial"/>
          <w:color w:val="405CA1"/>
          <w:sz w:val="56"/>
          <w:szCs w:val="56"/>
        </w:rPr>
        <w:t xml:space="preserve"> </w:t>
      </w:r>
      <w:r w:rsidR="00CF015D">
        <w:rPr>
          <w:rFonts w:ascii="Arial" w:hAnsi="Arial" w:cs="Arial"/>
          <w:color w:val="405CA1"/>
          <w:sz w:val="56"/>
          <w:szCs w:val="56"/>
        </w:rPr>
        <w:t>30/2024</w:t>
      </w:r>
    </w:p>
    <w:p w14:paraId="7C489BB8" w14:textId="6E81382D" w:rsidR="00D639E9" w:rsidRPr="00586902" w:rsidRDefault="00D639E9" w:rsidP="00D639E9">
      <w:pPr>
        <w:rPr>
          <w:rFonts w:ascii="Arial" w:hAnsi="Arial" w:cs="Arial"/>
          <w:b/>
          <w:bCs/>
          <w:color w:val="405CA1"/>
          <w:sz w:val="28"/>
          <w:szCs w:val="28"/>
        </w:rPr>
      </w:pPr>
      <w:r w:rsidRPr="00CA43D9">
        <w:rPr>
          <w:rFonts w:ascii="Arial" w:hAnsi="Arial" w:cs="Arial"/>
          <w:b/>
          <w:bCs/>
          <w:color w:val="405CA1"/>
          <w:sz w:val="28"/>
          <w:szCs w:val="28"/>
        </w:rPr>
        <w:t>Id contratação PNCP Edital 900</w:t>
      </w:r>
      <w:r w:rsidR="00CF015D">
        <w:rPr>
          <w:rFonts w:ascii="Arial" w:hAnsi="Arial" w:cs="Arial"/>
          <w:b/>
          <w:bCs/>
          <w:color w:val="405CA1"/>
          <w:sz w:val="28"/>
          <w:szCs w:val="28"/>
        </w:rPr>
        <w:t>30/2024</w:t>
      </w:r>
      <w:r w:rsidRPr="00CA43D9">
        <w:rPr>
          <w:rFonts w:ascii="Arial" w:hAnsi="Arial" w:cs="Arial"/>
          <w:b/>
          <w:bCs/>
          <w:color w:val="405CA1"/>
          <w:sz w:val="28"/>
          <w:szCs w:val="28"/>
        </w:rPr>
        <w:t xml:space="preserve"> - </w:t>
      </w:r>
      <w:r w:rsidRPr="00693501">
        <w:rPr>
          <w:rFonts w:ascii="Arial" w:hAnsi="Arial" w:cs="Arial"/>
          <w:b/>
          <w:bCs/>
          <w:color w:val="405CA1"/>
          <w:sz w:val="28"/>
          <w:szCs w:val="28"/>
        </w:rPr>
        <w:t>95719449000110-1-000</w:t>
      </w:r>
      <w:r w:rsidR="00CF015D">
        <w:rPr>
          <w:rFonts w:ascii="Arial" w:hAnsi="Arial" w:cs="Arial"/>
          <w:b/>
          <w:bCs/>
          <w:color w:val="405CA1"/>
          <w:sz w:val="28"/>
          <w:szCs w:val="28"/>
        </w:rPr>
        <w:t>100</w:t>
      </w:r>
      <w:r w:rsidRPr="00693501">
        <w:rPr>
          <w:rFonts w:ascii="Arial" w:hAnsi="Arial" w:cs="Arial"/>
          <w:b/>
          <w:bCs/>
          <w:color w:val="405CA1"/>
          <w:sz w:val="28"/>
          <w:szCs w:val="28"/>
        </w:rPr>
        <w:t>/2024</w:t>
      </w:r>
    </w:p>
    <w:p w14:paraId="088AD337" w14:textId="6FF825CC" w:rsidR="00D639E9" w:rsidRPr="00A209DF" w:rsidRDefault="00D639E9" w:rsidP="00D639E9">
      <w:pPr>
        <w:spacing w:line="259" w:lineRule="auto"/>
        <w:rPr>
          <w:rFonts w:ascii="Arial" w:hAnsi="Arial" w:cs="Arial"/>
          <w:b/>
          <w:bCs/>
          <w:color w:val="405CA1"/>
          <w:sz w:val="32"/>
          <w:szCs w:val="32"/>
        </w:rPr>
      </w:pPr>
      <w:r w:rsidRPr="00A209DF">
        <w:rPr>
          <w:rFonts w:ascii="Arial" w:hAnsi="Arial" w:cs="Arial"/>
          <w:b/>
          <w:bCs/>
          <w:color w:val="405CA1"/>
          <w:sz w:val="32"/>
          <w:szCs w:val="32"/>
        </w:rPr>
        <w:t xml:space="preserve">Processo Administrativo </w:t>
      </w:r>
      <w:r w:rsidR="00CF015D">
        <w:rPr>
          <w:rFonts w:ascii="Arial" w:hAnsi="Arial" w:cs="Arial"/>
          <w:b/>
          <w:bCs/>
          <w:color w:val="405CA1"/>
          <w:sz w:val="32"/>
          <w:szCs w:val="32"/>
        </w:rPr>
        <w:t>67/2024</w:t>
      </w:r>
    </w:p>
    <w:p w14:paraId="3F4C3009" w14:textId="2050D567" w:rsidR="001A60F6" w:rsidRDefault="00A56473" w:rsidP="001A60F6">
      <w:pPr>
        <w:spacing w:line="259" w:lineRule="auto"/>
        <w:rPr>
          <w:rFonts w:ascii="Arial" w:hAnsi="Arial" w:cs="Arial"/>
          <w:b/>
          <w:bCs/>
          <w:color w:val="405CA1"/>
          <w:sz w:val="28"/>
          <w:szCs w:val="28"/>
        </w:rPr>
      </w:pPr>
      <w:r>
        <w:rPr>
          <w:rFonts w:ascii="Arial" w:hAnsi="Arial" w:cs="Arial"/>
          <w:b/>
          <w:bCs/>
          <w:color w:val="405CA1"/>
          <w:sz w:val="28"/>
          <w:szCs w:val="28"/>
        </w:rPr>
        <w:t>SISTEMA DE REGISTRO DE PREÇOS</w:t>
      </w:r>
    </w:p>
    <w:p w14:paraId="68DBB038" w14:textId="77777777" w:rsidR="001A60F6" w:rsidRPr="006E1990" w:rsidRDefault="001A60F6" w:rsidP="001A60F6">
      <w:pPr>
        <w:spacing w:line="259" w:lineRule="auto"/>
        <w:rPr>
          <w:rFonts w:ascii="Arial" w:hAnsi="Arial" w:cs="Arial"/>
          <w:b/>
          <w:bCs/>
          <w:color w:val="405CA1"/>
          <w:sz w:val="28"/>
          <w:szCs w:val="28"/>
        </w:rPr>
      </w:pPr>
    </w:p>
    <w:p w14:paraId="4F044436" w14:textId="77777777" w:rsidR="001A60F6" w:rsidRPr="006E1990" w:rsidRDefault="001A60F6" w:rsidP="001A60F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p>
    <w:p w14:paraId="71B9ACB9" w14:textId="77777777" w:rsidR="001A60F6" w:rsidRPr="006E1990" w:rsidRDefault="001A60F6" w:rsidP="001A60F6">
      <w:pPr>
        <w:rPr>
          <w:rFonts w:ascii="Arial" w:hAnsi="Arial" w:cs="Arial"/>
          <w:color w:val="5B5B5F"/>
          <w:sz w:val="26"/>
          <w:szCs w:val="26"/>
        </w:rPr>
      </w:pPr>
      <w:r>
        <w:rPr>
          <w:rFonts w:ascii="Arial" w:hAnsi="Arial" w:cs="Arial"/>
          <w:color w:val="5B5B5F"/>
          <w:sz w:val="26"/>
          <w:szCs w:val="26"/>
        </w:rPr>
        <w:t>ENTRE RIOS DO OESTE – PR -</w:t>
      </w:r>
      <w:r w:rsidRPr="00A209DF">
        <w:rPr>
          <w:rFonts w:ascii="Arial" w:hAnsi="Arial" w:cs="Arial"/>
          <w:color w:val="5B5B5F"/>
          <w:sz w:val="26"/>
          <w:szCs w:val="26"/>
        </w:rPr>
        <w:t xml:space="preserve"> UASG</w:t>
      </w:r>
      <w:r>
        <w:rPr>
          <w:rFonts w:ascii="Arial" w:hAnsi="Arial" w:cs="Arial"/>
          <w:color w:val="5B5B5F"/>
          <w:sz w:val="26"/>
          <w:szCs w:val="26"/>
        </w:rPr>
        <w:t xml:space="preserve"> </w:t>
      </w:r>
      <w:r w:rsidRPr="00AE65B0">
        <w:rPr>
          <w:rFonts w:ascii="Arial" w:hAnsi="Arial" w:cs="Arial"/>
          <w:color w:val="5B5B5F"/>
          <w:sz w:val="26"/>
          <w:szCs w:val="26"/>
        </w:rPr>
        <w:t>985529</w:t>
      </w:r>
    </w:p>
    <w:p w14:paraId="7B241EA1" w14:textId="77777777" w:rsidR="001A60F6" w:rsidRPr="006E1990" w:rsidRDefault="001A60F6" w:rsidP="001A60F6">
      <w:pPr>
        <w:rPr>
          <w:rFonts w:ascii="Arial" w:hAnsi="Arial" w:cs="Arial"/>
          <w:color w:val="5B5B5F"/>
          <w:sz w:val="26"/>
          <w:szCs w:val="26"/>
        </w:rPr>
      </w:pPr>
    </w:p>
    <w:p w14:paraId="33B7F635" w14:textId="77777777" w:rsidR="001A60F6" w:rsidRDefault="001A60F6" w:rsidP="001A60F6">
      <w:pPr>
        <w:rPr>
          <w:rFonts w:ascii="Arial" w:hAnsi="Arial" w:cs="Arial"/>
          <w:b/>
          <w:bCs/>
          <w:color w:val="405CA1"/>
          <w:sz w:val="32"/>
          <w:szCs w:val="32"/>
        </w:rPr>
      </w:pPr>
    </w:p>
    <w:p w14:paraId="336D2280" w14:textId="77777777" w:rsidR="001A60F6" w:rsidRPr="006E1990" w:rsidRDefault="001A60F6" w:rsidP="001A60F6">
      <w:pPr>
        <w:rPr>
          <w:rFonts w:ascii="Arial" w:hAnsi="Arial" w:cs="Arial"/>
          <w:b/>
          <w:bCs/>
          <w:color w:val="5B5B5F"/>
          <w:sz w:val="26"/>
          <w:szCs w:val="26"/>
        </w:rPr>
      </w:pPr>
      <w:r w:rsidRPr="006E1990">
        <w:rPr>
          <w:rFonts w:ascii="Arial" w:hAnsi="Arial" w:cs="Arial"/>
          <w:b/>
          <w:bCs/>
          <w:color w:val="405CA1"/>
          <w:sz w:val="32"/>
          <w:szCs w:val="32"/>
        </w:rPr>
        <w:t>OBJETO</w:t>
      </w:r>
    </w:p>
    <w:p w14:paraId="35A6A629" w14:textId="039A4291" w:rsidR="00D639E9" w:rsidRPr="00D639E9" w:rsidRDefault="008C5D06" w:rsidP="00D639E9">
      <w:pPr>
        <w:jc w:val="both"/>
        <w:rPr>
          <w:rFonts w:ascii="Arial" w:hAnsi="Arial" w:cs="Arial"/>
          <w:b/>
          <w:bCs/>
          <w:color w:val="5B5B5F"/>
          <w:sz w:val="28"/>
          <w:szCs w:val="28"/>
        </w:rPr>
      </w:pPr>
      <w:r w:rsidRPr="008C5D06">
        <w:rPr>
          <w:rFonts w:ascii="Arial" w:hAnsi="Arial" w:cs="Arial"/>
          <w:b/>
          <w:bCs/>
          <w:color w:val="5B5B5F"/>
          <w:sz w:val="28"/>
          <w:szCs w:val="28"/>
        </w:rPr>
        <w:t>Contratação de Empresa para aquisição de dietas enterais, formulas infantis e modulo de suplementação via oral e enteral para suprir a demanda de atendimentos, conforme condições, quantidades e exigências estabelecidas neste Termo de Referência e no respectivo edital</w:t>
      </w:r>
      <w:r w:rsidR="00F11745" w:rsidRPr="00F11745">
        <w:rPr>
          <w:rFonts w:ascii="Arial" w:hAnsi="Arial" w:cs="Arial"/>
          <w:b/>
          <w:bCs/>
          <w:color w:val="5B5B5F"/>
          <w:sz w:val="28"/>
          <w:szCs w:val="28"/>
        </w:rPr>
        <w:t>.</w:t>
      </w:r>
    </w:p>
    <w:p w14:paraId="340A2E8A" w14:textId="1B0C3C89" w:rsidR="0076096C" w:rsidRDefault="0076096C" w:rsidP="007517D0">
      <w:pPr>
        <w:jc w:val="both"/>
        <w:rPr>
          <w:rFonts w:ascii="Arial" w:hAnsi="Arial" w:cs="Arial"/>
          <w:b/>
          <w:bCs/>
          <w:color w:val="5B5B5F"/>
          <w:sz w:val="28"/>
          <w:szCs w:val="28"/>
        </w:rPr>
      </w:pPr>
    </w:p>
    <w:p w14:paraId="3EE99578" w14:textId="77777777" w:rsidR="007517D0" w:rsidRPr="00052123" w:rsidRDefault="007517D0" w:rsidP="001A60F6">
      <w:pPr>
        <w:rPr>
          <w:rFonts w:ascii="Arial" w:hAnsi="Arial" w:cs="Arial"/>
          <w:b/>
          <w:bCs/>
          <w:color w:val="405CA1"/>
          <w:sz w:val="32"/>
          <w:szCs w:val="32"/>
        </w:rPr>
      </w:pPr>
    </w:p>
    <w:p w14:paraId="35080A59" w14:textId="77777777" w:rsidR="001A60F6" w:rsidRPr="00052123" w:rsidRDefault="001A60F6" w:rsidP="001A60F6">
      <w:pPr>
        <w:rPr>
          <w:rFonts w:ascii="Arial" w:hAnsi="Arial" w:cs="Arial"/>
          <w:b/>
          <w:bCs/>
          <w:color w:val="405CA1"/>
          <w:sz w:val="26"/>
          <w:szCs w:val="26"/>
        </w:rPr>
      </w:pPr>
      <w:r w:rsidRPr="00052123">
        <w:rPr>
          <w:rFonts w:ascii="Arial" w:hAnsi="Arial" w:cs="Arial"/>
          <w:b/>
          <w:bCs/>
          <w:color w:val="405CA1"/>
          <w:sz w:val="32"/>
          <w:szCs w:val="32"/>
        </w:rPr>
        <w:t>VALOR</w:t>
      </w:r>
      <w:r w:rsidRPr="00052123">
        <w:rPr>
          <w:rFonts w:ascii="Arial" w:hAnsi="Arial" w:cs="Arial"/>
          <w:b/>
          <w:bCs/>
          <w:color w:val="405CA1"/>
          <w:sz w:val="26"/>
          <w:szCs w:val="26"/>
        </w:rPr>
        <w:t xml:space="preserve"> </w:t>
      </w:r>
      <w:r w:rsidRPr="00052123">
        <w:rPr>
          <w:rFonts w:ascii="Arial" w:hAnsi="Arial" w:cs="Arial"/>
          <w:b/>
          <w:bCs/>
          <w:color w:val="405CA1"/>
          <w:sz w:val="32"/>
          <w:szCs w:val="32"/>
        </w:rPr>
        <w:t>TOTAL DA CONTRATAÇÃO</w:t>
      </w:r>
    </w:p>
    <w:p w14:paraId="1060DC43" w14:textId="192393B5" w:rsidR="004F404E" w:rsidRDefault="007517D0" w:rsidP="007517D0">
      <w:pPr>
        <w:jc w:val="both"/>
        <w:rPr>
          <w:rFonts w:ascii="Arial" w:hAnsi="Arial" w:cs="Arial"/>
          <w:b/>
          <w:bCs/>
          <w:strike/>
          <w:color w:val="FF0000"/>
          <w:sz w:val="28"/>
          <w:szCs w:val="28"/>
        </w:rPr>
      </w:pPr>
      <w:r w:rsidRPr="0013297A">
        <w:rPr>
          <w:rFonts w:ascii="Arial" w:hAnsi="Arial" w:cs="Arial"/>
          <w:b/>
          <w:bCs/>
          <w:strike/>
          <w:color w:val="FF0000"/>
          <w:sz w:val="28"/>
          <w:szCs w:val="28"/>
        </w:rPr>
        <w:t xml:space="preserve">R$ </w:t>
      </w:r>
      <w:r w:rsidR="00CF015D" w:rsidRPr="0013297A">
        <w:rPr>
          <w:rFonts w:ascii="Arial" w:hAnsi="Arial" w:cs="Arial"/>
          <w:b/>
          <w:bCs/>
          <w:strike/>
          <w:color w:val="FF0000"/>
          <w:sz w:val="28"/>
          <w:szCs w:val="28"/>
        </w:rPr>
        <w:t>104.610,00</w:t>
      </w:r>
      <w:r w:rsidR="00F11745" w:rsidRPr="0013297A">
        <w:rPr>
          <w:rFonts w:ascii="Arial" w:hAnsi="Arial" w:cs="Arial"/>
          <w:b/>
          <w:bCs/>
          <w:strike/>
          <w:color w:val="FF0000"/>
          <w:sz w:val="28"/>
          <w:szCs w:val="28"/>
        </w:rPr>
        <w:t xml:space="preserve"> (</w:t>
      </w:r>
      <w:r w:rsidR="00CF015D" w:rsidRPr="0013297A">
        <w:rPr>
          <w:rFonts w:ascii="Arial" w:hAnsi="Arial" w:cs="Arial"/>
          <w:b/>
          <w:bCs/>
          <w:strike/>
          <w:color w:val="FF0000"/>
          <w:sz w:val="28"/>
          <w:szCs w:val="28"/>
        </w:rPr>
        <w:t>cento e quatro mil seiscentos e dez reais</w:t>
      </w:r>
      <w:r w:rsidR="00F11745" w:rsidRPr="0013297A">
        <w:rPr>
          <w:rFonts w:ascii="Arial" w:hAnsi="Arial" w:cs="Arial"/>
          <w:b/>
          <w:bCs/>
          <w:strike/>
          <w:color w:val="FF0000"/>
          <w:sz w:val="28"/>
          <w:szCs w:val="28"/>
        </w:rPr>
        <w:t xml:space="preserve">). </w:t>
      </w:r>
    </w:p>
    <w:p w14:paraId="04E6360A" w14:textId="4B60AB0B" w:rsidR="0013297A" w:rsidRPr="0013297A" w:rsidRDefault="0013297A" w:rsidP="007517D0">
      <w:pPr>
        <w:jc w:val="both"/>
        <w:rPr>
          <w:rFonts w:ascii="Arial" w:hAnsi="Arial" w:cs="Arial"/>
          <w:b/>
          <w:bCs/>
          <w:sz w:val="28"/>
          <w:szCs w:val="28"/>
        </w:rPr>
      </w:pPr>
      <w:r w:rsidRPr="0013297A">
        <w:rPr>
          <w:rFonts w:ascii="Arial" w:hAnsi="Arial" w:cs="Arial"/>
          <w:b/>
          <w:bCs/>
          <w:sz w:val="28"/>
          <w:szCs w:val="28"/>
        </w:rPr>
        <w:t>R$ 131.880,00 (cento e trinta e um mil, oitocentos e oitenta reais).</w:t>
      </w:r>
    </w:p>
    <w:p w14:paraId="1774FDFC" w14:textId="77777777" w:rsidR="007517D0" w:rsidRPr="006E1990" w:rsidRDefault="007517D0" w:rsidP="007517D0">
      <w:pPr>
        <w:jc w:val="both"/>
        <w:rPr>
          <w:rFonts w:ascii="Arial" w:hAnsi="Arial" w:cs="Arial"/>
          <w:color w:val="5B5B5F"/>
          <w:sz w:val="26"/>
          <w:szCs w:val="26"/>
        </w:rPr>
      </w:pPr>
    </w:p>
    <w:p w14:paraId="30601BB7" w14:textId="77777777" w:rsidR="001A60F6" w:rsidRPr="006E1990" w:rsidRDefault="001A60F6" w:rsidP="001A60F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2038ABD9" w14:textId="3AE78983" w:rsidR="00F34068" w:rsidRPr="006E1990" w:rsidRDefault="00F34068" w:rsidP="00F34068">
      <w:pPr>
        <w:rPr>
          <w:rFonts w:ascii="Arial" w:hAnsi="Arial" w:cs="Arial"/>
          <w:b/>
          <w:bCs/>
          <w:color w:val="5B5B5F"/>
          <w:sz w:val="28"/>
          <w:szCs w:val="28"/>
        </w:rPr>
      </w:pPr>
      <w:r w:rsidRPr="0E03D98A">
        <w:rPr>
          <w:rFonts w:ascii="Arial" w:hAnsi="Arial" w:cs="Arial"/>
          <w:color w:val="5B5B5F"/>
          <w:sz w:val="28"/>
          <w:szCs w:val="28"/>
        </w:rPr>
        <w:t xml:space="preserve">Dia </w:t>
      </w:r>
      <w:r w:rsidR="00CF015D" w:rsidRPr="0040157A">
        <w:rPr>
          <w:rFonts w:ascii="Arial" w:hAnsi="Arial" w:cs="Arial"/>
          <w:b/>
          <w:bCs/>
          <w:strike/>
          <w:color w:val="FF0000"/>
          <w:sz w:val="28"/>
          <w:szCs w:val="28"/>
        </w:rPr>
        <w:t>24</w:t>
      </w:r>
      <w:r w:rsidR="00DC5803" w:rsidRPr="0040157A">
        <w:rPr>
          <w:rFonts w:ascii="Arial" w:hAnsi="Arial" w:cs="Arial"/>
          <w:b/>
          <w:bCs/>
          <w:strike/>
          <w:color w:val="FF0000"/>
          <w:sz w:val="28"/>
          <w:szCs w:val="28"/>
        </w:rPr>
        <w:t>/</w:t>
      </w:r>
      <w:r w:rsidR="00414786" w:rsidRPr="0040157A">
        <w:rPr>
          <w:rFonts w:ascii="Arial" w:hAnsi="Arial" w:cs="Arial"/>
          <w:b/>
          <w:bCs/>
          <w:strike/>
          <w:color w:val="FF0000"/>
          <w:sz w:val="28"/>
          <w:szCs w:val="28"/>
        </w:rPr>
        <w:t>0</w:t>
      </w:r>
      <w:r w:rsidR="00440FE2" w:rsidRPr="0040157A">
        <w:rPr>
          <w:rFonts w:ascii="Arial" w:hAnsi="Arial" w:cs="Arial"/>
          <w:b/>
          <w:bCs/>
          <w:strike/>
          <w:color w:val="FF0000"/>
          <w:sz w:val="28"/>
          <w:szCs w:val="28"/>
        </w:rPr>
        <w:t>5</w:t>
      </w:r>
      <w:r w:rsidR="00DC5803" w:rsidRPr="0040157A">
        <w:rPr>
          <w:rFonts w:ascii="Arial" w:hAnsi="Arial" w:cs="Arial"/>
          <w:b/>
          <w:bCs/>
          <w:strike/>
          <w:color w:val="FF0000"/>
          <w:sz w:val="28"/>
          <w:szCs w:val="28"/>
        </w:rPr>
        <w:t>/202</w:t>
      </w:r>
      <w:r w:rsidR="00414786" w:rsidRPr="0040157A">
        <w:rPr>
          <w:rFonts w:ascii="Arial" w:hAnsi="Arial" w:cs="Arial"/>
          <w:b/>
          <w:bCs/>
          <w:strike/>
          <w:color w:val="FF0000"/>
          <w:sz w:val="28"/>
          <w:szCs w:val="28"/>
        </w:rPr>
        <w:t>4</w:t>
      </w:r>
      <w:r w:rsidR="00DC5803" w:rsidRPr="0040157A">
        <w:rPr>
          <w:rFonts w:ascii="Arial" w:hAnsi="Arial" w:cs="Arial"/>
          <w:b/>
          <w:bCs/>
          <w:color w:val="FF0000"/>
          <w:sz w:val="28"/>
          <w:szCs w:val="28"/>
        </w:rPr>
        <w:t xml:space="preserve"> </w:t>
      </w:r>
      <w:r w:rsidR="0040157A" w:rsidRPr="00C10C14">
        <w:rPr>
          <w:rFonts w:ascii="Arial" w:hAnsi="Arial" w:cs="Arial"/>
          <w:b/>
          <w:strike/>
          <w:color w:val="FF0000"/>
          <w:sz w:val="28"/>
          <w:szCs w:val="28"/>
        </w:rPr>
        <w:t>11/06/2024</w:t>
      </w:r>
      <w:r w:rsidR="0040157A" w:rsidRPr="00C10C14">
        <w:rPr>
          <w:rFonts w:ascii="Arial" w:hAnsi="Arial" w:cs="Arial"/>
          <w:color w:val="FF0000"/>
          <w:sz w:val="28"/>
          <w:szCs w:val="28"/>
        </w:rPr>
        <w:t xml:space="preserve"> </w:t>
      </w:r>
      <w:r w:rsidR="00C10C14" w:rsidRPr="005D5342">
        <w:rPr>
          <w:rFonts w:ascii="Arial" w:hAnsi="Arial" w:cs="Arial"/>
          <w:strike/>
          <w:color w:val="FF0000"/>
          <w:sz w:val="28"/>
          <w:szCs w:val="28"/>
        </w:rPr>
        <w:t>2</w:t>
      </w:r>
      <w:r w:rsidR="0013297A" w:rsidRPr="005D5342">
        <w:rPr>
          <w:rFonts w:ascii="Arial" w:hAnsi="Arial" w:cs="Arial"/>
          <w:strike/>
          <w:color w:val="FF0000"/>
          <w:sz w:val="28"/>
          <w:szCs w:val="28"/>
        </w:rPr>
        <w:t>4</w:t>
      </w:r>
      <w:r w:rsidR="00C10C14" w:rsidRPr="005D5342">
        <w:rPr>
          <w:rFonts w:ascii="Arial" w:hAnsi="Arial" w:cs="Arial"/>
          <w:strike/>
          <w:color w:val="FF0000"/>
          <w:sz w:val="28"/>
          <w:szCs w:val="28"/>
        </w:rPr>
        <w:t>/06/2024</w:t>
      </w:r>
      <w:r w:rsidR="00C10C14" w:rsidRPr="005D5342">
        <w:rPr>
          <w:rFonts w:ascii="Arial" w:hAnsi="Arial" w:cs="Arial"/>
          <w:color w:val="FF0000"/>
          <w:sz w:val="28"/>
          <w:szCs w:val="28"/>
        </w:rPr>
        <w:t xml:space="preserve"> </w:t>
      </w:r>
      <w:r w:rsidR="005D5342">
        <w:rPr>
          <w:rFonts w:ascii="Arial" w:hAnsi="Arial" w:cs="Arial"/>
          <w:color w:val="5B5B5F"/>
          <w:sz w:val="28"/>
          <w:szCs w:val="28"/>
        </w:rPr>
        <w:t xml:space="preserve">10-07-2024 </w:t>
      </w:r>
      <w:r w:rsidRPr="0E03D98A">
        <w:rPr>
          <w:rFonts w:ascii="Arial" w:hAnsi="Arial" w:cs="Arial"/>
          <w:color w:val="5B5B5F"/>
          <w:sz w:val="28"/>
          <w:szCs w:val="28"/>
        </w:rPr>
        <w:t xml:space="preserve">às </w:t>
      </w:r>
      <w:r>
        <w:rPr>
          <w:rFonts w:ascii="Arial" w:hAnsi="Arial" w:cs="Arial"/>
          <w:b/>
          <w:bCs/>
          <w:color w:val="5B5B5F"/>
          <w:sz w:val="28"/>
          <w:szCs w:val="28"/>
        </w:rPr>
        <w:t>08:30</w:t>
      </w:r>
      <w:r w:rsidRPr="0E03D98A">
        <w:rPr>
          <w:rFonts w:ascii="Arial" w:hAnsi="Arial" w:cs="Arial"/>
          <w:b/>
          <w:bCs/>
          <w:color w:val="5B5B5F"/>
          <w:sz w:val="28"/>
          <w:szCs w:val="28"/>
        </w:rPr>
        <w:t>h</w:t>
      </w:r>
      <w:commentRangeStart w:id="1"/>
      <w:commentRangeEnd w:id="1"/>
      <w:r>
        <w:rPr>
          <w:rStyle w:val="Refdecomentrio"/>
        </w:rPr>
        <w:commentReference w:id="1"/>
      </w:r>
      <w:r w:rsidRPr="0E03D98A">
        <w:rPr>
          <w:rFonts w:ascii="Arial" w:hAnsi="Arial" w:cs="Arial"/>
          <w:b/>
          <w:bCs/>
          <w:color w:val="5B5B5F"/>
          <w:sz w:val="28"/>
          <w:szCs w:val="28"/>
        </w:rPr>
        <w:t xml:space="preserve"> (horário de Brasília)</w:t>
      </w:r>
    </w:p>
    <w:p w14:paraId="771AF065" w14:textId="4EEBB6BE" w:rsidR="001A60F6" w:rsidRDefault="001A60F6" w:rsidP="001A60F6">
      <w:pPr>
        <w:jc w:val="both"/>
        <w:rPr>
          <w:rFonts w:ascii="Arial" w:hAnsi="Arial" w:cs="Arial"/>
          <w:b/>
          <w:bCs/>
          <w:color w:val="5B5B5F"/>
          <w:sz w:val="26"/>
          <w:szCs w:val="26"/>
        </w:rPr>
      </w:pPr>
    </w:p>
    <w:p w14:paraId="43CE68C5" w14:textId="77777777" w:rsidR="002E5A52" w:rsidRDefault="002E5A52" w:rsidP="001A60F6">
      <w:pPr>
        <w:jc w:val="both"/>
        <w:rPr>
          <w:rFonts w:ascii="Arial" w:hAnsi="Arial" w:cs="Arial"/>
          <w:b/>
          <w:bCs/>
          <w:caps/>
          <w:color w:val="405CA1"/>
          <w:sz w:val="32"/>
          <w:szCs w:val="32"/>
        </w:rPr>
      </w:pPr>
    </w:p>
    <w:p w14:paraId="5F854209" w14:textId="77777777" w:rsidR="001A60F6" w:rsidRPr="006E1990" w:rsidRDefault="001A60F6" w:rsidP="001A60F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16432A1D" w14:textId="60962DEC" w:rsidR="001A60F6" w:rsidRDefault="001A60F6" w:rsidP="001A60F6">
      <w:pPr>
        <w:jc w:val="both"/>
        <w:rPr>
          <w:rFonts w:ascii="Arial" w:hAnsi="Arial" w:cs="Arial"/>
          <w:color w:val="595959" w:themeColor="text1" w:themeTint="A6"/>
          <w:sz w:val="28"/>
          <w:szCs w:val="28"/>
        </w:rPr>
      </w:pPr>
      <w:r>
        <w:rPr>
          <w:rFonts w:ascii="Arial" w:hAnsi="Arial" w:cs="Arial"/>
          <w:color w:val="595959" w:themeColor="text1" w:themeTint="A6"/>
          <w:sz w:val="28"/>
          <w:szCs w:val="28"/>
        </w:rPr>
        <w:t>M</w:t>
      </w:r>
      <w:r w:rsidRPr="00620B7F">
        <w:rPr>
          <w:rFonts w:ascii="Arial" w:hAnsi="Arial" w:cs="Arial"/>
          <w:color w:val="595959" w:themeColor="text1" w:themeTint="A6"/>
          <w:sz w:val="28"/>
          <w:szCs w:val="28"/>
        </w:rPr>
        <w:t xml:space="preserve">enor preço </w:t>
      </w:r>
      <w:r w:rsidRPr="006E1990">
        <w:rPr>
          <w:rFonts w:ascii="Arial" w:hAnsi="Arial" w:cs="Arial"/>
          <w:sz w:val="28"/>
          <w:szCs w:val="28"/>
        </w:rPr>
        <w:t>por</w:t>
      </w:r>
      <w:r w:rsidRPr="00620B7F">
        <w:rPr>
          <w:rFonts w:ascii="Arial" w:hAnsi="Arial" w:cs="Arial"/>
          <w:color w:val="595959" w:themeColor="text1" w:themeTint="A6"/>
          <w:sz w:val="28"/>
          <w:szCs w:val="28"/>
        </w:rPr>
        <w:t xml:space="preserve"> </w:t>
      </w:r>
      <w:r>
        <w:rPr>
          <w:rFonts w:ascii="Arial" w:hAnsi="Arial" w:cs="Arial"/>
          <w:color w:val="595959" w:themeColor="text1" w:themeTint="A6"/>
          <w:sz w:val="28"/>
          <w:szCs w:val="28"/>
        </w:rPr>
        <w:t>Item</w:t>
      </w:r>
    </w:p>
    <w:p w14:paraId="7C6CA733" w14:textId="77777777" w:rsidR="002E5A52" w:rsidRPr="006E1990" w:rsidRDefault="002E5A52" w:rsidP="001A60F6">
      <w:pPr>
        <w:jc w:val="both"/>
        <w:rPr>
          <w:rFonts w:ascii="Arial" w:hAnsi="Arial" w:cs="Arial"/>
          <w:sz w:val="28"/>
          <w:szCs w:val="28"/>
        </w:rPr>
      </w:pPr>
    </w:p>
    <w:p w14:paraId="29B36205" w14:textId="77777777" w:rsidR="001A60F6" w:rsidRPr="006E1990" w:rsidRDefault="001A60F6" w:rsidP="001A60F6">
      <w:pPr>
        <w:jc w:val="both"/>
        <w:rPr>
          <w:rFonts w:ascii="Arial" w:hAnsi="Arial" w:cs="Arial"/>
          <w:sz w:val="26"/>
          <w:szCs w:val="26"/>
        </w:rPr>
      </w:pPr>
    </w:p>
    <w:p w14:paraId="61C4183B" w14:textId="77777777" w:rsidR="001A60F6" w:rsidRPr="006E1990" w:rsidRDefault="001A60F6" w:rsidP="001A60F6">
      <w:pPr>
        <w:jc w:val="both"/>
        <w:rPr>
          <w:rFonts w:ascii="Arial" w:hAnsi="Arial" w:cs="Arial"/>
          <w:caps/>
          <w:sz w:val="32"/>
          <w:szCs w:val="32"/>
        </w:rPr>
      </w:pPr>
      <w:r w:rsidRPr="006E1990">
        <w:rPr>
          <w:rFonts w:ascii="Arial" w:hAnsi="Arial" w:cs="Arial"/>
          <w:b/>
          <w:bCs/>
          <w:caps/>
          <w:color w:val="405CA1"/>
          <w:sz w:val="32"/>
          <w:szCs w:val="32"/>
        </w:rPr>
        <w:t>Modo de disputa:</w:t>
      </w:r>
    </w:p>
    <w:p w14:paraId="3AE27509" w14:textId="1AF1A9B3" w:rsidR="001A60F6" w:rsidRPr="006E1990" w:rsidRDefault="000A6ABF" w:rsidP="001A60F6">
      <w:pPr>
        <w:jc w:val="both"/>
        <w:rPr>
          <w:rFonts w:ascii="Arial" w:hAnsi="Arial" w:cs="Arial"/>
          <w:sz w:val="28"/>
          <w:szCs w:val="28"/>
        </w:rPr>
      </w:pPr>
      <w:r>
        <w:rPr>
          <w:rFonts w:ascii="Arial" w:hAnsi="Arial" w:cs="Arial"/>
          <w:color w:val="595959" w:themeColor="text1" w:themeTint="A6"/>
          <w:sz w:val="28"/>
          <w:szCs w:val="28"/>
        </w:rPr>
        <w:t>A</w:t>
      </w:r>
      <w:r w:rsidR="001A60F6" w:rsidRPr="00620B7F">
        <w:rPr>
          <w:rFonts w:ascii="Arial" w:hAnsi="Arial" w:cs="Arial"/>
          <w:color w:val="595959" w:themeColor="text1" w:themeTint="A6"/>
          <w:sz w:val="28"/>
          <w:szCs w:val="28"/>
        </w:rPr>
        <w:t>berto</w:t>
      </w:r>
    </w:p>
    <w:p w14:paraId="43BAD3AB" w14:textId="6F574204" w:rsidR="001A60F6" w:rsidRDefault="001A60F6" w:rsidP="001A60F6">
      <w:pPr>
        <w:rPr>
          <w:rFonts w:ascii="Arial" w:hAnsi="Arial" w:cs="Arial"/>
          <w:b/>
          <w:bCs/>
          <w:color w:val="405CA1"/>
          <w:sz w:val="26"/>
          <w:szCs w:val="26"/>
        </w:rPr>
      </w:pPr>
    </w:p>
    <w:p w14:paraId="018C8247" w14:textId="77777777" w:rsidR="002E5A52" w:rsidRPr="006E1990" w:rsidRDefault="002E5A52" w:rsidP="001A60F6">
      <w:pPr>
        <w:rPr>
          <w:rFonts w:ascii="Arial" w:hAnsi="Arial" w:cs="Arial"/>
          <w:b/>
          <w:bCs/>
          <w:color w:val="405CA1"/>
          <w:sz w:val="26"/>
          <w:szCs w:val="26"/>
        </w:rPr>
      </w:pPr>
    </w:p>
    <w:p w14:paraId="715729CD" w14:textId="77777777" w:rsidR="001A60F6" w:rsidRPr="00244403" w:rsidRDefault="001A60F6" w:rsidP="001A60F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7BF0E597" w14:textId="68671E59" w:rsidR="00952DB6" w:rsidRDefault="00F2776C" w:rsidP="00010BC3">
      <w:pPr>
        <w:rPr>
          <w:rFonts w:ascii="Arial" w:hAnsi="Arial" w:cs="Arial"/>
          <w:b/>
          <w:bCs/>
          <w:color w:val="5B5B5F"/>
          <w:sz w:val="26"/>
          <w:szCs w:val="26"/>
        </w:rPr>
      </w:pPr>
      <w:bookmarkStart w:id="2" w:name="_Hlk141449370"/>
      <w:r w:rsidRPr="00F2776C">
        <w:rPr>
          <w:rFonts w:ascii="Arial" w:hAnsi="Arial" w:cs="Arial"/>
          <w:b/>
          <w:bCs/>
          <w:color w:val="5B5B5F"/>
          <w:sz w:val="26"/>
          <w:szCs w:val="26"/>
        </w:rPr>
        <w:t xml:space="preserve">SIM – PRIORIDADE </w:t>
      </w:r>
      <w:r w:rsidR="00952DB6">
        <w:rPr>
          <w:rFonts w:ascii="Arial" w:hAnsi="Arial" w:cs="Arial"/>
          <w:b/>
          <w:bCs/>
          <w:color w:val="5B5B5F"/>
          <w:sz w:val="26"/>
          <w:szCs w:val="26"/>
        </w:rPr>
        <w:t xml:space="preserve">REGIONAL </w:t>
      </w:r>
    </w:p>
    <w:p w14:paraId="30BFBB72" w14:textId="7738C1A2" w:rsidR="00707452" w:rsidRDefault="00707452" w:rsidP="001A60F6">
      <w:pPr>
        <w:rPr>
          <w:rFonts w:ascii="Arial" w:hAnsi="Arial" w:cs="Arial"/>
          <w:b/>
          <w:bCs/>
          <w:color w:val="5B5B5F"/>
          <w:sz w:val="26"/>
          <w:szCs w:val="26"/>
        </w:rPr>
      </w:pPr>
    </w:p>
    <w:p w14:paraId="57696BD8" w14:textId="46381EDB" w:rsidR="00707452" w:rsidRDefault="00707452" w:rsidP="001A60F6">
      <w:pPr>
        <w:rPr>
          <w:rFonts w:ascii="Arial" w:hAnsi="Arial" w:cs="Arial"/>
          <w:b/>
          <w:bCs/>
          <w:color w:val="5B5B5F"/>
          <w:sz w:val="26"/>
          <w:szCs w:val="26"/>
        </w:rPr>
      </w:pPr>
    </w:p>
    <w:bookmarkEnd w:id="2" w:displacedByCustomXml="next"/>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1507911A"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13297A">
              <w:rPr>
                <w:noProof/>
                <w:webHidden/>
              </w:rPr>
              <w:t>3</w:t>
            </w:r>
            <w:r w:rsidR="00D639DA">
              <w:rPr>
                <w:noProof/>
                <w:webHidden/>
              </w:rPr>
              <w:fldChar w:fldCharType="end"/>
            </w:r>
          </w:hyperlink>
        </w:p>
        <w:p w14:paraId="5CF06C16" w14:textId="702F7AAC" w:rsidR="00D639DA" w:rsidRPr="00B83396" w:rsidRDefault="00000000">
          <w:pPr>
            <w:pStyle w:val="Sumrio1"/>
            <w:rPr>
              <w:rFonts w:asciiTheme="minorHAnsi" w:eastAsiaTheme="minorEastAsia" w:hAnsiTheme="minorHAnsi" w:cstheme="minorBidi"/>
              <w:noProof/>
              <w:sz w:val="22"/>
              <w:szCs w:val="22"/>
            </w:rPr>
          </w:pPr>
          <w:hyperlink w:anchor="_Toc135469224" w:history="1">
            <w:r w:rsidR="00D639DA" w:rsidRPr="00B83396">
              <w:rPr>
                <w:rStyle w:val="Hyperlink"/>
                <w:noProof/>
              </w:rPr>
              <w:t>2.</w:t>
            </w:r>
            <w:r w:rsidR="00D639DA" w:rsidRPr="00B83396">
              <w:rPr>
                <w:rFonts w:asciiTheme="minorHAnsi" w:eastAsiaTheme="minorEastAsia" w:hAnsiTheme="minorHAnsi" w:cstheme="minorBidi"/>
                <w:noProof/>
                <w:sz w:val="22"/>
                <w:szCs w:val="22"/>
              </w:rPr>
              <w:tab/>
            </w:r>
            <w:r w:rsidR="00D639DA" w:rsidRPr="00B83396">
              <w:rPr>
                <w:rStyle w:val="Hyperlink"/>
                <w:noProof/>
              </w:rPr>
              <w:t xml:space="preserve">DO REGISTRO DE PREÇOS </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_Toc135469224 \h </w:instrText>
            </w:r>
            <w:r w:rsidR="00D639DA" w:rsidRPr="00B83396">
              <w:rPr>
                <w:noProof/>
                <w:webHidden/>
              </w:rPr>
            </w:r>
            <w:r w:rsidR="00D639DA" w:rsidRPr="00B83396">
              <w:rPr>
                <w:noProof/>
                <w:webHidden/>
              </w:rPr>
              <w:fldChar w:fldCharType="separate"/>
            </w:r>
            <w:r w:rsidR="0013297A">
              <w:rPr>
                <w:noProof/>
                <w:webHidden/>
              </w:rPr>
              <w:t>3</w:t>
            </w:r>
            <w:r w:rsidR="00D639DA" w:rsidRPr="00B83396">
              <w:rPr>
                <w:noProof/>
                <w:webHidden/>
              </w:rPr>
              <w:fldChar w:fldCharType="end"/>
            </w:r>
          </w:hyperlink>
        </w:p>
        <w:p w14:paraId="0E6F78D6" w14:textId="627863FE" w:rsidR="00D639DA" w:rsidRPr="00B83396" w:rsidRDefault="00000000">
          <w:pPr>
            <w:pStyle w:val="Sumrio1"/>
            <w:rPr>
              <w:rFonts w:asciiTheme="minorHAnsi" w:eastAsiaTheme="minorEastAsia" w:hAnsiTheme="minorHAnsi" w:cstheme="minorBidi"/>
              <w:noProof/>
              <w:sz w:val="22"/>
              <w:szCs w:val="22"/>
            </w:rPr>
          </w:pPr>
          <w:hyperlink w:anchor="_Toc135469225" w:history="1">
            <w:r w:rsidR="00D639DA" w:rsidRPr="00B83396">
              <w:rPr>
                <w:rStyle w:val="Hyperlink"/>
                <w:noProof/>
              </w:rPr>
              <w:t>3.</w:t>
            </w:r>
            <w:r w:rsidR="00D639DA" w:rsidRPr="00B83396">
              <w:rPr>
                <w:rFonts w:asciiTheme="minorHAnsi" w:eastAsiaTheme="minorEastAsia" w:hAnsiTheme="minorHAnsi" w:cstheme="minorBidi"/>
                <w:noProof/>
                <w:sz w:val="22"/>
                <w:szCs w:val="22"/>
              </w:rPr>
              <w:tab/>
            </w:r>
            <w:r w:rsidR="00D639DA" w:rsidRPr="00B83396">
              <w:rPr>
                <w:rStyle w:val="Hyperlink"/>
                <w:noProof/>
              </w:rPr>
              <w:t>DA PARTICIPAÇÃO NA LICITAÇÃO</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_Toc135469225 \h </w:instrText>
            </w:r>
            <w:r w:rsidR="00D639DA" w:rsidRPr="00B83396">
              <w:rPr>
                <w:noProof/>
                <w:webHidden/>
              </w:rPr>
            </w:r>
            <w:r w:rsidR="00D639DA" w:rsidRPr="00B83396">
              <w:rPr>
                <w:noProof/>
                <w:webHidden/>
              </w:rPr>
              <w:fldChar w:fldCharType="separate"/>
            </w:r>
            <w:r w:rsidR="0013297A">
              <w:rPr>
                <w:noProof/>
                <w:webHidden/>
              </w:rPr>
              <w:t>3</w:t>
            </w:r>
            <w:r w:rsidR="00D639DA" w:rsidRPr="00B83396">
              <w:rPr>
                <w:noProof/>
                <w:webHidden/>
              </w:rPr>
              <w:fldChar w:fldCharType="end"/>
            </w:r>
          </w:hyperlink>
        </w:p>
        <w:p w14:paraId="657B7259" w14:textId="1C7569DA" w:rsidR="00D639DA" w:rsidRPr="00B83396" w:rsidRDefault="00000000">
          <w:pPr>
            <w:pStyle w:val="Sumrio1"/>
            <w:rPr>
              <w:rFonts w:asciiTheme="minorHAnsi" w:eastAsiaTheme="minorEastAsia" w:hAnsiTheme="minorHAnsi" w:cstheme="minorBidi"/>
              <w:noProof/>
              <w:sz w:val="22"/>
              <w:szCs w:val="22"/>
            </w:rPr>
          </w:pPr>
          <w:hyperlink w:anchor="_Toc135469226" w:history="1">
            <w:r w:rsidR="00D639DA" w:rsidRPr="00B83396">
              <w:rPr>
                <w:rStyle w:val="Hyperlink"/>
                <w:noProof/>
              </w:rPr>
              <w:t>4.</w:t>
            </w:r>
            <w:r w:rsidR="00D639DA" w:rsidRPr="00B83396">
              <w:rPr>
                <w:rFonts w:asciiTheme="minorHAnsi" w:eastAsiaTheme="minorEastAsia" w:hAnsiTheme="minorHAnsi" w:cstheme="minorBidi"/>
                <w:noProof/>
                <w:sz w:val="22"/>
                <w:szCs w:val="22"/>
              </w:rPr>
              <w:tab/>
            </w:r>
            <w:r w:rsidR="00D639DA" w:rsidRPr="00B83396">
              <w:rPr>
                <w:rStyle w:val="Hyperlink"/>
                <w:noProof/>
              </w:rPr>
              <w:t>DA APRESENTAÇÃO DA PROPOSTA E DOS DOCUMENTOS DE HABILITAÇÃO</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_Toc135469226 \h </w:instrText>
            </w:r>
            <w:r w:rsidR="00D639DA" w:rsidRPr="00B83396">
              <w:rPr>
                <w:noProof/>
                <w:webHidden/>
              </w:rPr>
            </w:r>
            <w:r w:rsidR="00D639DA" w:rsidRPr="00B83396">
              <w:rPr>
                <w:noProof/>
                <w:webHidden/>
              </w:rPr>
              <w:fldChar w:fldCharType="separate"/>
            </w:r>
            <w:r w:rsidR="0013297A">
              <w:rPr>
                <w:noProof/>
                <w:webHidden/>
              </w:rPr>
              <w:t>6</w:t>
            </w:r>
            <w:r w:rsidR="00D639DA" w:rsidRPr="00B83396">
              <w:rPr>
                <w:noProof/>
                <w:webHidden/>
              </w:rPr>
              <w:fldChar w:fldCharType="end"/>
            </w:r>
          </w:hyperlink>
        </w:p>
        <w:p w14:paraId="4BDE9A8C" w14:textId="17C26733" w:rsidR="00D639DA" w:rsidRPr="00B83396" w:rsidRDefault="00000000">
          <w:pPr>
            <w:pStyle w:val="Sumrio1"/>
            <w:rPr>
              <w:rFonts w:asciiTheme="minorHAnsi" w:eastAsiaTheme="minorEastAsia" w:hAnsiTheme="minorHAnsi" w:cstheme="minorBidi"/>
              <w:noProof/>
              <w:sz w:val="22"/>
              <w:szCs w:val="22"/>
            </w:rPr>
          </w:pPr>
          <w:hyperlink w:anchor="_Toc135469227" w:history="1">
            <w:r w:rsidR="00D639DA" w:rsidRPr="00B83396">
              <w:rPr>
                <w:rStyle w:val="Hyperlink"/>
                <w:noProof/>
              </w:rPr>
              <w:t>5.</w:t>
            </w:r>
            <w:r w:rsidR="00D639DA" w:rsidRPr="00B83396">
              <w:rPr>
                <w:rFonts w:asciiTheme="minorHAnsi" w:eastAsiaTheme="minorEastAsia" w:hAnsiTheme="minorHAnsi" w:cstheme="minorBidi"/>
                <w:noProof/>
                <w:sz w:val="22"/>
                <w:szCs w:val="22"/>
              </w:rPr>
              <w:tab/>
            </w:r>
            <w:r w:rsidR="00D639DA" w:rsidRPr="00B83396">
              <w:rPr>
                <w:rStyle w:val="Hyperlink"/>
                <w:noProof/>
              </w:rPr>
              <w:t>DO PREENCHIMENTO DA PROPOSTA</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_Toc135469227 \h </w:instrText>
            </w:r>
            <w:r w:rsidR="00D639DA" w:rsidRPr="00B83396">
              <w:rPr>
                <w:noProof/>
                <w:webHidden/>
              </w:rPr>
            </w:r>
            <w:r w:rsidR="00D639DA" w:rsidRPr="00B83396">
              <w:rPr>
                <w:noProof/>
                <w:webHidden/>
              </w:rPr>
              <w:fldChar w:fldCharType="separate"/>
            </w:r>
            <w:r w:rsidR="0013297A">
              <w:rPr>
                <w:noProof/>
                <w:webHidden/>
              </w:rPr>
              <w:t>7</w:t>
            </w:r>
            <w:r w:rsidR="00D639DA" w:rsidRPr="00B83396">
              <w:rPr>
                <w:noProof/>
                <w:webHidden/>
              </w:rPr>
              <w:fldChar w:fldCharType="end"/>
            </w:r>
          </w:hyperlink>
        </w:p>
        <w:p w14:paraId="35DBBB03" w14:textId="7C00FC9C" w:rsidR="00D639DA" w:rsidRPr="00B83396" w:rsidRDefault="00000000">
          <w:pPr>
            <w:pStyle w:val="Sumrio1"/>
            <w:rPr>
              <w:rFonts w:asciiTheme="minorHAnsi" w:eastAsiaTheme="minorEastAsia" w:hAnsiTheme="minorHAnsi" w:cstheme="minorBidi"/>
              <w:noProof/>
              <w:sz w:val="22"/>
              <w:szCs w:val="22"/>
            </w:rPr>
          </w:pPr>
          <w:hyperlink w:anchor="_Toc135469228" w:history="1">
            <w:r w:rsidR="00D639DA" w:rsidRPr="00B83396">
              <w:rPr>
                <w:rStyle w:val="Hyperlink"/>
                <w:noProof/>
              </w:rPr>
              <w:t>6.</w:t>
            </w:r>
            <w:r w:rsidR="00D639DA" w:rsidRPr="00B83396">
              <w:rPr>
                <w:rFonts w:asciiTheme="minorHAnsi" w:eastAsiaTheme="minorEastAsia" w:hAnsiTheme="minorHAnsi" w:cstheme="minorBidi"/>
                <w:noProof/>
                <w:sz w:val="22"/>
                <w:szCs w:val="22"/>
              </w:rPr>
              <w:tab/>
            </w:r>
            <w:r w:rsidR="00D639DA" w:rsidRPr="00B83396">
              <w:rPr>
                <w:rStyle w:val="Hyperlink"/>
                <w:noProof/>
              </w:rPr>
              <w:t>DA ABERTURA DA SESSÃO, CLASSIFICAÇÃO DAS PROPOSTAS E FORMULAÇÃO DE LANCES</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_Toc135469228 \h </w:instrText>
            </w:r>
            <w:r w:rsidR="00D639DA" w:rsidRPr="00B83396">
              <w:rPr>
                <w:noProof/>
                <w:webHidden/>
              </w:rPr>
            </w:r>
            <w:r w:rsidR="00D639DA" w:rsidRPr="00B83396">
              <w:rPr>
                <w:noProof/>
                <w:webHidden/>
              </w:rPr>
              <w:fldChar w:fldCharType="separate"/>
            </w:r>
            <w:r w:rsidR="0013297A">
              <w:rPr>
                <w:noProof/>
                <w:webHidden/>
              </w:rPr>
              <w:t>8</w:t>
            </w:r>
            <w:r w:rsidR="00D639DA" w:rsidRPr="00B83396">
              <w:rPr>
                <w:noProof/>
                <w:webHidden/>
              </w:rPr>
              <w:fldChar w:fldCharType="end"/>
            </w:r>
          </w:hyperlink>
        </w:p>
        <w:p w14:paraId="49A226E0" w14:textId="7A00ED53" w:rsidR="00D639DA" w:rsidRPr="00B83396" w:rsidRDefault="00000000">
          <w:pPr>
            <w:pStyle w:val="Sumrio1"/>
            <w:rPr>
              <w:rFonts w:asciiTheme="minorHAnsi" w:eastAsiaTheme="minorEastAsia" w:hAnsiTheme="minorHAnsi" w:cstheme="minorBidi"/>
              <w:noProof/>
              <w:sz w:val="22"/>
              <w:szCs w:val="22"/>
            </w:rPr>
          </w:pPr>
          <w:hyperlink w:anchor="_Toc135469229" w:history="1">
            <w:r w:rsidR="00D639DA" w:rsidRPr="00B83396">
              <w:rPr>
                <w:rStyle w:val="Hyperlink"/>
                <w:noProof/>
              </w:rPr>
              <w:t>7.</w:t>
            </w:r>
            <w:r w:rsidR="00D639DA" w:rsidRPr="00B83396">
              <w:rPr>
                <w:rFonts w:asciiTheme="minorHAnsi" w:eastAsiaTheme="minorEastAsia" w:hAnsiTheme="minorHAnsi" w:cstheme="minorBidi"/>
                <w:noProof/>
                <w:sz w:val="22"/>
                <w:szCs w:val="22"/>
              </w:rPr>
              <w:tab/>
            </w:r>
            <w:r w:rsidR="00D639DA" w:rsidRPr="00B83396">
              <w:rPr>
                <w:rStyle w:val="Hyperlink"/>
                <w:noProof/>
              </w:rPr>
              <w:t>DA FASE DE JULGAMENTO</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_Toc135469229 \h </w:instrText>
            </w:r>
            <w:r w:rsidR="00D639DA" w:rsidRPr="00B83396">
              <w:rPr>
                <w:noProof/>
                <w:webHidden/>
              </w:rPr>
            </w:r>
            <w:r w:rsidR="00D639DA" w:rsidRPr="00B83396">
              <w:rPr>
                <w:noProof/>
                <w:webHidden/>
              </w:rPr>
              <w:fldChar w:fldCharType="separate"/>
            </w:r>
            <w:r w:rsidR="0013297A">
              <w:rPr>
                <w:noProof/>
                <w:webHidden/>
              </w:rPr>
              <w:t>13</w:t>
            </w:r>
            <w:r w:rsidR="00D639DA" w:rsidRPr="00B83396">
              <w:rPr>
                <w:noProof/>
                <w:webHidden/>
              </w:rPr>
              <w:fldChar w:fldCharType="end"/>
            </w:r>
          </w:hyperlink>
        </w:p>
        <w:p w14:paraId="6CBA2F79" w14:textId="083AC7E8" w:rsidR="00D639DA" w:rsidRPr="00B83396" w:rsidRDefault="00000000">
          <w:pPr>
            <w:pStyle w:val="Sumrio1"/>
            <w:rPr>
              <w:rFonts w:asciiTheme="minorHAnsi" w:eastAsiaTheme="minorEastAsia" w:hAnsiTheme="minorHAnsi" w:cstheme="minorBidi"/>
              <w:noProof/>
              <w:sz w:val="22"/>
              <w:szCs w:val="22"/>
            </w:rPr>
          </w:pPr>
          <w:hyperlink w:anchor="_Toc135469230" w:history="1">
            <w:r w:rsidR="00D639DA" w:rsidRPr="00B83396">
              <w:rPr>
                <w:rStyle w:val="Hyperlink"/>
                <w:noProof/>
              </w:rPr>
              <w:t>8.</w:t>
            </w:r>
            <w:r w:rsidR="00D639DA" w:rsidRPr="00B83396">
              <w:rPr>
                <w:rFonts w:asciiTheme="minorHAnsi" w:eastAsiaTheme="minorEastAsia" w:hAnsiTheme="minorHAnsi" w:cstheme="minorBidi"/>
                <w:noProof/>
                <w:sz w:val="22"/>
                <w:szCs w:val="22"/>
              </w:rPr>
              <w:tab/>
            </w:r>
            <w:r w:rsidR="00D639DA" w:rsidRPr="00B83396">
              <w:rPr>
                <w:rStyle w:val="Hyperlink"/>
                <w:noProof/>
              </w:rPr>
              <w:t>DA FASE DE HABILITAÇÃO</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_Toc135469230 \h </w:instrText>
            </w:r>
            <w:r w:rsidR="00D639DA" w:rsidRPr="00B83396">
              <w:rPr>
                <w:noProof/>
                <w:webHidden/>
              </w:rPr>
            </w:r>
            <w:r w:rsidR="00D639DA" w:rsidRPr="00B83396">
              <w:rPr>
                <w:noProof/>
                <w:webHidden/>
              </w:rPr>
              <w:fldChar w:fldCharType="separate"/>
            </w:r>
            <w:r w:rsidR="0013297A">
              <w:rPr>
                <w:noProof/>
                <w:webHidden/>
              </w:rPr>
              <w:t>15</w:t>
            </w:r>
            <w:r w:rsidR="00D639DA" w:rsidRPr="00B83396">
              <w:rPr>
                <w:noProof/>
                <w:webHidden/>
              </w:rPr>
              <w:fldChar w:fldCharType="end"/>
            </w:r>
          </w:hyperlink>
        </w:p>
        <w:p w14:paraId="3DBC1577" w14:textId="5D8D6258" w:rsidR="00D639DA" w:rsidRDefault="00000000">
          <w:pPr>
            <w:pStyle w:val="Sumrio1"/>
            <w:rPr>
              <w:rFonts w:asciiTheme="minorHAnsi" w:eastAsiaTheme="minorEastAsia" w:hAnsiTheme="minorHAnsi" w:cstheme="minorBidi"/>
              <w:noProof/>
              <w:sz w:val="22"/>
              <w:szCs w:val="22"/>
            </w:rPr>
          </w:pPr>
          <w:hyperlink w:anchor="_Toc135469231" w:history="1">
            <w:r w:rsidR="00D639DA" w:rsidRPr="00B83396">
              <w:rPr>
                <w:rStyle w:val="Hyperlink"/>
                <w:noProof/>
              </w:rPr>
              <w:t>9.</w:t>
            </w:r>
            <w:r w:rsidR="00D639DA" w:rsidRPr="00B83396">
              <w:rPr>
                <w:rFonts w:asciiTheme="minorHAnsi" w:eastAsiaTheme="minorEastAsia" w:hAnsiTheme="minorHAnsi" w:cstheme="minorBidi"/>
                <w:noProof/>
                <w:sz w:val="22"/>
                <w:szCs w:val="22"/>
              </w:rPr>
              <w:tab/>
            </w:r>
            <w:r w:rsidR="00D639DA" w:rsidRPr="00B83396">
              <w:rPr>
                <w:rStyle w:val="Hyperlink"/>
                <w:noProof/>
              </w:rPr>
              <w:t>DA ATA DE REGISTRO DE PREÇOS</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_Toc135469231 \h </w:instrText>
            </w:r>
            <w:r w:rsidR="00D639DA" w:rsidRPr="00B83396">
              <w:rPr>
                <w:noProof/>
                <w:webHidden/>
              </w:rPr>
            </w:r>
            <w:r w:rsidR="00D639DA" w:rsidRPr="00B83396">
              <w:rPr>
                <w:noProof/>
                <w:webHidden/>
              </w:rPr>
              <w:fldChar w:fldCharType="separate"/>
            </w:r>
            <w:r w:rsidR="0013297A">
              <w:rPr>
                <w:noProof/>
                <w:webHidden/>
              </w:rPr>
              <w:t>17</w:t>
            </w:r>
            <w:r w:rsidR="00D639DA" w:rsidRPr="00B83396">
              <w:rPr>
                <w:noProof/>
                <w:webHidden/>
              </w:rPr>
              <w:fldChar w:fldCharType="end"/>
            </w:r>
          </w:hyperlink>
        </w:p>
        <w:p w14:paraId="73904E45" w14:textId="43B4F4FC" w:rsidR="00D639DA" w:rsidRDefault="00000000">
          <w:pPr>
            <w:pStyle w:val="Sumrio1"/>
            <w:rPr>
              <w:rFonts w:asciiTheme="minorHAnsi" w:eastAsiaTheme="minorEastAsia" w:hAnsiTheme="minorHAnsi" w:cstheme="minorBidi"/>
              <w:noProof/>
              <w:sz w:val="22"/>
              <w:szCs w:val="22"/>
            </w:rPr>
          </w:pPr>
          <w:hyperlink w:anchor="_Toc135469232" w:history="1">
            <w:r w:rsidR="00D639DA" w:rsidRPr="00B83396">
              <w:rPr>
                <w:rStyle w:val="Hyperlink"/>
                <w:noProof/>
              </w:rPr>
              <w:t>10.</w:t>
            </w:r>
            <w:r w:rsidR="00D639DA" w:rsidRPr="00B83396">
              <w:rPr>
                <w:rFonts w:asciiTheme="minorHAnsi" w:eastAsiaTheme="minorEastAsia" w:hAnsiTheme="minorHAnsi" w:cstheme="minorBidi"/>
                <w:noProof/>
                <w:sz w:val="22"/>
                <w:szCs w:val="22"/>
              </w:rPr>
              <w:tab/>
            </w:r>
            <w:r w:rsidR="00D639DA" w:rsidRPr="00B83396">
              <w:rPr>
                <w:rStyle w:val="Hyperlink"/>
                <w:noProof/>
              </w:rPr>
              <w:t>DA FORMAÇÃO DO CADASTRO DE RESERVA</w:t>
            </w:r>
            <w:r w:rsidR="00D639DA" w:rsidRPr="00B83396">
              <w:rPr>
                <w:noProof/>
                <w:webHidden/>
              </w:rPr>
              <w:tab/>
            </w:r>
            <w:r w:rsidR="00D639DA" w:rsidRPr="00B83396">
              <w:rPr>
                <w:noProof/>
                <w:webHidden/>
              </w:rPr>
              <w:fldChar w:fldCharType="begin"/>
            </w:r>
            <w:r w:rsidR="00D639DA" w:rsidRPr="00B83396">
              <w:rPr>
                <w:noProof/>
                <w:webHidden/>
              </w:rPr>
              <w:instrText xml:space="preserve"> PAGEREF _Toc135469232 \h </w:instrText>
            </w:r>
            <w:r w:rsidR="00D639DA" w:rsidRPr="00B83396">
              <w:rPr>
                <w:noProof/>
                <w:webHidden/>
              </w:rPr>
            </w:r>
            <w:r w:rsidR="00D639DA" w:rsidRPr="00B83396">
              <w:rPr>
                <w:noProof/>
                <w:webHidden/>
              </w:rPr>
              <w:fldChar w:fldCharType="separate"/>
            </w:r>
            <w:r w:rsidR="0013297A">
              <w:rPr>
                <w:noProof/>
                <w:webHidden/>
              </w:rPr>
              <w:t>18</w:t>
            </w:r>
            <w:r w:rsidR="00D639DA" w:rsidRPr="00B83396">
              <w:rPr>
                <w:noProof/>
                <w:webHidden/>
              </w:rPr>
              <w:fldChar w:fldCharType="end"/>
            </w:r>
          </w:hyperlink>
        </w:p>
        <w:p w14:paraId="02179752" w14:textId="4C6BEB7E" w:rsidR="00D639DA" w:rsidRDefault="00000000">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13297A">
              <w:rPr>
                <w:noProof/>
                <w:webHidden/>
              </w:rPr>
              <w:t>18</w:t>
            </w:r>
            <w:r w:rsidR="00D639DA">
              <w:rPr>
                <w:noProof/>
                <w:webHidden/>
              </w:rPr>
              <w:fldChar w:fldCharType="end"/>
            </w:r>
          </w:hyperlink>
        </w:p>
        <w:p w14:paraId="5E14C7C7" w14:textId="2BD33FCA" w:rsidR="00D639DA" w:rsidRDefault="00000000">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13297A">
              <w:rPr>
                <w:noProof/>
                <w:webHidden/>
              </w:rPr>
              <w:t>19</w:t>
            </w:r>
            <w:r w:rsidR="00D639DA">
              <w:rPr>
                <w:noProof/>
                <w:webHidden/>
              </w:rPr>
              <w:fldChar w:fldCharType="end"/>
            </w:r>
          </w:hyperlink>
        </w:p>
        <w:p w14:paraId="5E4116D4" w14:textId="3CD6579E" w:rsidR="00D639DA" w:rsidRDefault="00000000">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13297A">
              <w:rPr>
                <w:noProof/>
                <w:webHidden/>
              </w:rPr>
              <w:t>21</w:t>
            </w:r>
            <w:r w:rsidR="00D639DA">
              <w:rPr>
                <w:noProof/>
                <w:webHidden/>
              </w:rPr>
              <w:fldChar w:fldCharType="end"/>
            </w:r>
          </w:hyperlink>
        </w:p>
        <w:p w14:paraId="0215A553" w14:textId="4C974A9A" w:rsidR="00D639DA" w:rsidRDefault="00000000">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13297A">
              <w:rPr>
                <w:noProof/>
                <w:webHidden/>
              </w:rPr>
              <w:t>22</w:t>
            </w:r>
            <w:r w:rsidR="00D639DA">
              <w:rPr>
                <w:noProof/>
                <w:webHidden/>
              </w:rPr>
              <w:fldChar w:fldCharType="end"/>
            </w:r>
          </w:hyperlink>
        </w:p>
        <w:p w14:paraId="3C969B82" w14:textId="38A24231"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51A90D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1FF867C4" w14:textId="58D018F6" w:rsidR="00A56473" w:rsidRPr="00CA66E3" w:rsidRDefault="00A56473" w:rsidP="00A56473">
      <w:pPr>
        <w:jc w:val="center"/>
        <w:rPr>
          <w:rFonts w:asciiTheme="majorHAnsi" w:hAnsiTheme="majorHAnsi" w:cstheme="majorHAnsi"/>
          <w:b/>
        </w:rPr>
      </w:pPr>
      <w:bookmarkStart w:id="3" w:name="_Toc135469223"/>
      <w:r w:rsidRPr="00CA66E3">
        <w:rPr>
          <w:rFonts w:asciiTheme="majorHAnsi" w:hAnsiTheme="majorHAnsi" w:cstheme="majorHAnsi"/>
          <w:b/>
        </w:rPr>
        <w:lastRenderedPageBreak/>
        <w:t xml:space="preserve">PREGÃO ELETRÔNICO Nº </w:t>
      </w:r>
      <w:r w:rsidR="00CF015D">
        <w:rPr>
          <w:rFonts w:asciiTheme="majorHAnsi" w:hAnsiTheme="majorHAnsi" w:cstheme="majorHAnsi"/>
          <w:b/>
        </w:rPr>
        <w:t>30/2024</w:t>
      </w:r>
    </w:p>
    <w:p w14:paraId="46CD85BE" w14:textId="7157EA4B" w:rsidR="00A56473" w:rsidRPr="00CA66E3" w:rsidRDefault="00A56473" w:rsidP="00A56473">
      <w:pPr>
        <w:jc w:val="center"/>
        <w:rPr>
          <w:rFonts w:asciiTheme="majorHAnsi" w:hAnsiTheme="majorHAnsi" w:cstheme="majorHAnsi"/>
          <w:b/>
        </w:rPr>
      </w:pPr>
      <w:r w:rsidRPr="00CA66E3">
        <w:rPr>
          <w:rFonts w:asciiTheme="majorHAnsi" w:hAnsiTheme="majorHAnsi" w:cstheme="majorHAnsi"/>
          <w:b/>
        </w:rPr>
        <w:t>SISTEMA DE REGISTRO DE PREÇOS</w:t>
      </w:r>
    </w:p>
    <w:p w14:paraId="0FD8E9BE" w14:textId="4A3A8D41" w:rsidR="00A56473" w:rsidRPr="00CA66E3" w:rsidRDefault="00A56473" w:rsidP="0059465F">
      <w:pPr>
        <w:pStyle w:val="Nivel01"/>
        <w:spacing w:beforeLines="0" w:before="0" w:afterLines="0" w:after="0" w:line="240" w:lineRule="auto"/>
        <w:ind w:left="0"/>
        <w:jc w:val="center"/>
        <w:rPr>
          <w:rFonts w:asciiTheme="majorHAnsi" w:hAnsiTheme="majorHAnsi" w:cstheme="majorHAnsi"/>
          <w:b/>
        </w:rPr>
      </w:pPr>
      <w:r w:rsidRPr="00CA66E3">
        <w:rPr>
          <w:rFonts w:asciiTheme="majorHAnsi" w:hAnsiTheme="majorHAnsi" w:cstheme="majorHAnsi"/>
          <w:b/>
        </w:rPr>
        <w:t xml:space="preserve">Processo Administrativo n° </w:t>
      </w:r>
      <w:r w:rsidR="00CF015D">
        <w:rPr>
          <w:rFonts w:asciiTheme="majorHAnsi" w:hAnsiTheme="majorHAnsi" w:cstheme="majorHAnsi"/>
          <w:b/>
        </w:rPr>
        <w:t>67/2024</w:t>
      </w:r>
    </w:p>
    <w:p w14:paraId="39353C6A" w14:textId="23660A8C" w:rsidR="0059465F" w:rsidRPr="00CA66E3" w:rsidRDefault="0059465F" w:rsidP="0059465F">
      <w:pPr>
        <w:jc w:val="center"/>
        <w:rPr>
          <w:rFonts w:asciiTheme="majorHAnsi" w:hAnsiTheme="majorHAnsi" w:cstheme="majorHAnsi"/>
          <w:b/>
          <w:bCs/>
          <w:sz w:val="18"/>
          <w:szCs w:val="18"/>
        </w:rPr>
      </w:pPr>
      <w:r w:rsidRPr="00CA66E3">
        <w:rPr>
          <w:rFonts w:asciiTheme="majorHAnsi" w:hAnsiTheme="majorHAnsi" w:cstheme="majorHAnsi"/>
          <w:sz w:val="18"/>
          <w:szCs w:val="18"/>
        </w:rPr>
        <w:t xml:space="preserve">Id contratação PNCP: </w:t>
      </w:r>
      <w:r w:rsidRPr="00CA66E3">
        <w:rPr>
          <w:rFonts w:asciiTheme="majorHAnsi" w:hAnsiTheme="majorHAnsi" w:cstheme="majorHAnsi"/>
          <w:b/>
          <w:bCs/>
          <w:sz w:val="18"/>
          <w:szCs w:val="18"/>
        </w:rPr>
        <w:t>EDITAL 900</w:t>
      </w:r>
      <w:r w:rsidR="00CF015D">
        <w:rPr>
          <w:rFonts w:asciiTheme="majorHAnsi" w:hAnsiTheme="majorHAnsi" w:cstheme="majorHAnsi"/>
          <w:b/>
          <w:bCs/>
          <w:sz w:val="18"/>
          <w:szCs w:val="18"/>
        </w:rPr>
        <w:t>30/2024</w:t>
      </w:r>
      <w:r w:rsidRPr="00CA66E3">
        <w:rPr>
          <w:rFonts w:asciiTheme="majorHAnsi" w:hAnsiTheme="majorHAnsi" w:cstheme="majorHAnsi"/>
          <w:b/>
          <w:bCs/>
          <w:sz w:val="18"/>
          <w:szCs w:val="18"/>
        </w:rPr>
        <w:t xml:space="preserve"> </w:t>
      </w:r>
      <w:r w:rsidRPr="00CA66E3">
        <w:rPr>
          <w:rFonts w:asciiTheme="majorHAnsi" w:hAnsiTheme="majorHAnsi" w:cstheme="majorHAnsi"/>
          <w:sz w:val="18"/>
          <w:szCs w:val="18"/>
        </w:rPr>
        <w:t xml:space="preserve">- </w:t>
      </w:r>
      <w:r w:rsidRPr="00CA66E3">
        <w:rPr>
          <w:rFonts w:asciiTheme="majorHAnsi" w:hAnsiTheme="majorHAnsi" w:cstheme="majorHAnsi"/>
          <w:b/>
          <w:bCs/>
          <w:sz w:val="18"/>
          <w:szCs w:val="18"/>
        </w:rPr>
        <w:t>95719449000110-1-0000</w:t>
      </w:r>
      <w:r w:rsidR="00EA4869">
        <w:rPr>
          <w:rFonts w:asciiTheme="majorHAnsi" w:hAnsiTheme="majorHAnsi" w:cstheme="majorHAnsi"/>
          <w:b/>
          <w:bCs/>
          <w:sz w:val="18"/>
          <w:szCs w:val="18"/>
        </w:rPr>
        <w:t>86</w:t>
      </w:r>
      <w:r w:rsidRPr="00CA66E3">
        <w:rPr>
          <w:rFonts w:asciiTheme="majorHAnsi" w:hAnsiTheme="majorHAnsi" w:cstheme="majorHAnsi"/>
          <w:b/>
          <w:bCs/>
          <w:sz w:val="18"/>
          <w:szCs w:val="18"/>
        </w:rPr>
        <w:t>/2024</w:t>
      </w:r>
    </w:p>
    <w:p w14:paraId="22998832" w14:textId="77777777" w:rsidR="0059465F" w:rsidRPr="0059465F" w:rsidRDefault="0059465F" w:rsidP="0059465F">
      <w:pPr>
        <w:jc w:val="center"/>
      </w:pPr>
    </w:p>
    <w:p w14:paraId="00BD5B04" w14:textId="501D39C0" w:rsidR="00A56473" w:rsidRPr="00A56473" w:rsidRDefault="00A56473" w:rsidP="0059465F">
      <w:pPr>
        <w:pStyle w:val="Nivel01"/>
        <w:spacing w:beforeLines="0" w:before="0" w:afterLines="0" w:after="0" w:line="240" w:lineRule="auto"/>
      </w:pPr>
      <w:r w:rsidRPr="00A56473">
        <w:t xml:space="preserve">Torna-se público, para conhecimento dos interessados, que o Município de Entre Rios do Oeste por meio do prefeito Sr. Ari Aloisio Maldaner, sito a rua Tocantins, 600 - centro, inscrito no CNPJ 95.719.449/0001-10, realizará licitação, na modalidade </w:t>
      </w:r>
      <w:r w:rsidRPr="00AB2341">
        <w:rPr>
          <w:b/>
        </w:rPr>
        <w:t>PREGÃO, na forma ELETRÔNICA</w:t>
      </w:r>
      <w:r w:rsidRPr="00A56473">
        <w:t xml:space="preserve">, </w:t>
      </w:r>
      <w:r w:rsidR="00584C16">
        <w:t xml:space="preserve">no sistema de </w:t>
      </w:r>
      <w:r w:rsidR="00584C16" w:rsidRPr="00AB2341">
        <w:rPr>
          <w:b/>
        </w:rPr>
        <w:t>REGISTRO DE PREÇOS</w:t>
      </w:r>
      <w:r w:rsidR="00584C16">
        <w:t xml:space="preserve">, </w:t>
      </w:r>
      <w:r w:rsidRPr="00A56473">
        <w:t xml:space="preserve">com critério de julgamento </w:t>
      </w:r>
      <w:r w:rsidRPr="00AB2341">
        <w:rPr>
          <w:b/>
        </w:rPr>
        <w:t>MENOR PREÇO POR ITEM</w:t>
      </w:r>
      <w:r w:rsidR="00584C16">
        <w:t>,</w:t>
      </w:r>
      <w:r w:rsidRPr="00A56473">
        <w:t xml:space="preserve"> nos termos da </w:t>
      </w:r>
      <w:hyperlink r:id="rId14" w:history="1">
        <w:r w:rsidRPr="00A56473">
          <w:t>Lei nº 14.133, de 1º de abril de 2021</w:t>
        </w:r>
      </w:hyperlink>
      <w:r w:rsidRPr="00A56473">
        <w:t>, do Decreto</w:t>
      </w:r>
      <w:r w:rsidR="00E46161">
        <w:t xml:space="preserve"> Municipal</w:t>
      </w:r>
      <w:r w:rsidRPr="00A56473">
        <w:t xml:space="preserve"> nº</w:t>
      </w:r>
      <w:r w:rsidR="00E46161">
        <w:t xml:space="preserve"> 31/2023</w:t>
      </w:r>
      <w:r w:rsidRPr="00A56473">
        <w:t>, de 13 de março de 2023</w:t>
      </w:r>
      <w:r w:rsidR="00574095">
        <w:t xml:space="preserve">, </w:t>
      </w:r>
      <w:bookmarkStart w:id="4" w:name="_Hlk150863403"/>
      <w:r w:rsidR="00574095">
        <w:t>Decreto</w:t>
      </w:r>
      <w:r w:rsidRPr="00A56473">
        <w:t xml:space="preserve"> </w:t>
      </w:r>
      <w:r w:rsidR="00E46161">
        <w:t>Municipal 229/2023</w:t>
      </w:r>
      <w:r w:rsidR="00965B07">
        <w:t>,</w:t>
      </w:r>
      <w:r w:rsidR="00E46161">
        <w:t xml:space="preserve"> 230/2023 de 09 de novembro de 2023</w:t>
      </w:r>
      <w:r w:rsidR="00965B07">
        <w:t>, Decreto Federal nº</w:t>
      </w:r>
      <w:r w:rsidR="003A2BF2">
        <w:t xml:space="preserve"> 11.462, de 31 de março de 2023</w:t>
      </w:r>
      <w:r w:rsidR="00E46161">
        <w:t xml:space="preserve"> </w:t>
      </w:r>
      <w:r w:rsidRPr="00A56473">
        <w:t>e demais legislação aplicável</w:t>
      </w:r>
      <w:bookmarkEnd w:id="4"/>
      <w:r w:rsidRPr="00A56473">
        <w:t xml:space="preserve"> e, ainda, de acordo com as condições estabelecidas neste Edital.</w:t>
      </w:r>
    </w:p>
    <w:p w14:paraId="00B217AE" w14:textId="13F47398" w:rsidR="003C7A23" w:rsidRPr="006E1990" w:rsidRDefault="003C7A23" w:rsidP="00B53B5E">
      <w:pPr>
        <w:pStyle w:val="Nivel01"/>
        <w:numPr>
          <w:ilvl w:val="0"/>
          <w:numId w:val="1"/>
        </w:numPr>
        <w:rPr>
          <w:lang w:eastAsia="en-US"/>
        </w:rPr>
      </w:pPr>
      <w:r w:rsidRPr="006E1990">
        <w:rPr>
          <w:lang w:eastAsia="en-US"/>
        </w:rPr>
        <w:t>DO OBJETO</w:t>
      </w:r>
      <w:bookmarkEnd w:id="3"/>
    </w:p>
    <w:p w14:paraId="530C15A4" w14:textId="2CFAADBA" w:rsidR="001A0AD7" w:rsidRPr="001A0AD7" w:rsidRDefault="00A651A6" w:rsidP="001A0AD7">
      <w:pPr>
        <w:pStyle w:val="Nivel2"/>
        <w:ind w:left="1142"/>
      </w:pPr>
      <w:bookmarkStart w:id="5" w:name="_Toc135469224"/>
      <w:r w:rsidRPr="00B439F1">
        <w:t xml:space="preserve">O objeto da presente licitação é </w:t>
      </w:r>
      <w:r w:rsidRPr="007967D6">
        <w:t>a</w:t>
      </w:r>
      <w:r w:rsidR="00AB2341" w:rsidRPr="00AB2341">
        <w:t xml:space="preserve"> </w:t>
      </w:r>
      <w:r w:rsidR="008C5D06" w:rsidRPr="008C5D06">
        <w:t>Contratação de Empresa para aquisição de dietas enterais, formulas infantis e modulo de suplementação via oral e enteral para suprir a demanda de atendimentos, conforme condições, quantidades e exigências estabelecidas neste Termo de Referência e no respectivo edital</w:t>
      </w:r>
      <w:r w:rsidR="00440FE2" w:rsidRPr="00440FE2">
        <w:t>.</w:t>
      </w:r>
    </w:p>
    <w:p w14:paraId="525776BD" w14:textId="2359207D" w:rsidR="00A651A6" w:rsidRDefault="00A651A6" w:rsidP="00A651A6">
      <w:pPr>
        <w:pStyle w:val="Nivel2"/>
        <w:ind w:left="1142"/>
      </w:pPr>
      <w:commentRangeStart w:id="6"/>
      <w:r w:rsidRPr="006E1990">
        <w:t xml:space="preserve">A licitação será realizada </w:t>
      </w:r>
      <w:r w:rsidR="00AB2341">
        <w:t>com</w:t>
      </w:r>
      <w:r>
        <w:t xml:space="preserve"> </w:t>
      </w:r>
      <w:commentRangeEnd w:id="6"/>
      <w:r w:rsidR="008C5D06">
        <w:t>06</w:t>
      </w:r>
      <w:r w:rsidR="00283619">
        <w:t xml:space="preserve"> (</w:t>
      </w:r>
      <w:r w:rsidR="008C5D06">
        <w:t>seis</w:t>
      </w:r>
      <w:r w:rsidR="00283619">
        <w:t>)</w:t>
      </w:r>
      <w:r w:rsidR="00AB2341" w:rsidRPr="006E1990">
        <w:t xml:space="preserve"> ite</w:t>
      </w:r>
      <w:r w:rsidR="00AB2341">
        <w:t>ns</w:t>
      </w:r>
      <w:r w:rsidR="00AB2341" w:rsidRPr="006E1990">
        <w:t>, conforme tabela constante no Termo de Referência</w:t>
      </w:r>
      <w:r w:rsidR="00AB2341">
        <w:t>.</w:t>
      </w:r>
    </w:p>
    <w:p w14:paraId="00730735" w14:textId="6E7F2AB6" w:rsidR="00A651A6" w:rsidRDefault="00A651A6" w:rsidP="00A651A6">
      <w:pPr>
        <w:pStyle w:val="Nivel2"/>
        <w:ind w:left="1142"/>
      </w:pPr>
      <w:r w:rsidRPr="00C423FF">
        <w:commentReference w:id="6"/>
      </w:r>
      <w:r w:rsidR="007967D6" w:rsidRPr="007967D6">
        <w:t xml:space="preserve"> </w:t>
      </w:r>
      <w:r w:rsidR="007967D6" w:rsidRPr="002240F2">
        <w:t xml:space="preserve">Os </w:t>
      </w:r>
      <w:r w:rsidR="007967D6" w:rsidRPr="000227A5">
        <w:t>trabalhos serão conduzidos pelo Sr.(a) Marcio Vitor do Santos</w:t>
      </w:r>
      <w:r w:rsidR="007967D6">
        <w:t xml:space="preserve"> e </w:t>
      </w:r>
      <w:r w:rsidR="007967D6" w:rsidRPr="000227A5">
        <w:t xml:space="preserve">Leocir Ferreira de Mattos, </w:t>
      </w:r>
      <w:r w:rsidR="007967D6">
        <w:t>Agentes de Contratação</w:t>
      </w:r>
      <w:r w:rsidR="007967D6" w:rsidRPr="000227A5">
        <w:t xml:space="preserve">, e pela Equipe de Apoio, integrada por: Leocir Ferreira de Mattos, Alessandra Cristina </w:t>
      </w:r>
      <w:proofErr w:type="spellStart"/>
      <w:r w:rsidR="007967D6" w:rsidRPr="000227A5">
        <w:t>Biesek</w:t>
      </w:r>
      <w:proofErr w:type="spellEnd"/>
      <w:r w:rsidR="007967D6" w:rsidRPr="000227A5">
        <w:t xml:space="preserve">, Andrei </w:t>
      </w:r>
      <w:proofErr w:type="spellStart"/>
      <w:r w:rsidR="007967D6" w:rsidRPr="000227A5">
        <w:t>Sehn</w:t>
      </w:r>
      <w:proofErr w:type="spellEnd"/>
      <w:r w:rsidR="007967D6" w:rsidRPr="000227A5">
        <w:t xml:space="preserve">, Fabiano </w:t>
      </w:r>
      <w:proofErr w:type="spellStart"/>
      <w:r w:rsidR="007967D6" w:rsidRPr="000227A5">
        <w:t>Luis</w:t>
      </w:r>
      <w:proofErr w:type="spellEnd"/>
      <w:r w:rsidR="007967D6" w:rsidRPr="000227A5">
        <w:t xml:space="preserve"> Weber, Gelson Cesar </w:t>
      </w:r>
      <w:proofErr w:type="spellStart"/>
      <w:r w:rsidR="007967D6" w:rsidRPr="000227A5">
        <w:t>Korte</w:t>
      </w:r>
      <w:proofErr w:type="spellEnd"/>
      <w:r w:rsidR="007967D6" w:rsidRPr="000227A5">
        <w:t xml:space="preserve">, Graciele Irmã </w:t>
      </w:r>
      <w:proofErr w:type="spellStart"/>
      <w:r w:rsidR="007967D6" w:rsidRPr="000227A5">
        <w:t>Pioner</w:t>
      </w:r>
      <w:proofErr w:type="spellEnd"/>
      <w:r w:rsidR="007967D6" w:rsidRPr="000227A5">
        <w:t xml:space="preserve">, </w:t>
      </w:r>
      <w:proofErr w:type="spellStart"/>
      <w:r w:rsidR="007967D6" w:rsidRPr="000227A5">
        <w:t>Taisa</w:t>
      </w:r>
      <w:proofErr w:type="spellEnd"/>
      <w:r w:rsidR="007967D6" w:rsidRPr="000227A5">
        <w:t xml:space="preserve"> Klein </w:t>
      </w:r>
      <w:proofErr w:type="spellStart"/>
      <w:r w:rsidR="007967D6" w:rsidRPr="000227A5">
        <w:t>Schuvaab</w:t>
      </w:r>
      <w:proofErr w:type="spellEnd"/>
      <w:r w:rsidR="007967D6" w:rsidRPr="000227A5">
        <w:t xml:space="preserve"> e Tiago Antonio Machado, designados através da Portaria de nº 001/2024 de 05 de janeiro de 2024.</w:t>
      </w:r>
    </w:p>
    <w:p w14:paraId="09453385" w14:textId="5F6AD215" w:rsidR="007103E1" w:rsidRPr="00444CD1" w:rsidRDefault="007103E1" w:rsidP="00B53B5E">
      <w:pPr>
        <w:pStyle w:val="Nivel01"/>
        <w:numPr>
          <w:ilvl w:val="0"/>
          <w:numId w:val="1"/>
        </w:numPr>
      </w:pPr>
      <w:commentRangeStart w:id="7"/>
      <w:r w:rsidRPr="00444CD1">
        <w:t xml:space="preserve">DO REGISTRO DE PREÇOS </w:t>
      </w:r>
      <w:commentRangeEnd w:id="7"/>
      <w:r w:rsidR="008E7D8A" w:rsidRPr="00444CD1">
        <w:rPr>
          <w:rStyle w:val="Refdecomentrio"/>
        </w:rPr>
        <w:commentReference w:id="7"/>
      </w:r>
      <w:bookmarkEnd w:id="5"/>
    </w:p>
    <w:p w14:paraId="3ED61FCD" w14:textId="2CFC70AD" w:rsidR="007103E1" w:rsidRDefault="007103E1" w:rsidP="00A974BD">
      <w:pPr>
        <w:pStyle w:val="Nivel2"/>
      </w:pPr>
      <w:r w:rsidRPr="00444CD1">
        <w:t>As regras referentes aos órgãos gerenciador e participantes, bem como a eventuais adesões são as que constam da minuta de Ata de Registro de Preços</w:t>
      </w:r>
      <w:r w:rsidR="008E7D8A" w:rsidRPr="00444CD1">
        <w:t>.</w:t>
      </w:r>
    </w:p>
    <w:p w14:paraId="4D82861E" w14:textId="0B956DF6" w:rsidR="003A2BF2" w:rsidRDefault="003A2BF2" w:rsidP="00B53B5E">
      <w:pPr>
        <w:pStyle w:val="Nivel01"/>
        <w:numPr>
          <w:ilvl w:val="0"/>
          <w:numId w:val="1"/>
        </w:numPr>
      </w:pPr>
      <w:bookmarkStart w:id="8" w:name="_Toc135469225"/>
      <w:r>
        <w:t>DA VIGENCIA DA ATA DE REGISTRO DE PREÇOS</w:t>
      </w:r>
    </w:p>
    <w:p w14:paraId="7EA83767" w14:textId="085FA2FC" w:rsidR="003A2BF2" w:rsidRDefault="003A2BF2" w:rsidP="003A2BF2">
      <w:pPr>
        <w:pStyle w:val="Nivel2"/>
      </w:pPr>
      <w:r>
        <w:t>O prazo de vigência da ata de registro de preços será de um ano, contado do primeiro dia útil subsequente à data de divulgação no PNCP, e poderá ser prorrogado por igual período, desde que comprovado que o preço é vantajoso.</w:t>
      </w:r>
    </w:p>
    <w:p w14:paraId="57FC4568" w14:textId="5299219B" w:rsidR="003A2BF2" w:rsidRDefault="003A2BF2" w:rsidP="003A2BF2">
      <w:pPr>
        <w:pStyle w:val="Nivel2"/>
      </w:pPr>
      <w:r>
        <w:t xml:space="preserve">O contrato decorrente da ata de registro de preços terá sua vigência estabelecida na forma prevista no art. 36 do Decreto Federal nº </w:t>
      </w:r>
      <w:r w:rsidR="00517C37">
        <w:t>11.462 de 31 de março de 2023.</w:t>
      </w:r>
    </w:p>
    <w:p w14:paraId="63A9A4B0" w14:textId="1AFBFE7A" w:rsidR="00BC382D" w:rsidRDefault="00BC382D" w:rsidP="00BC382D">
      <w:pPr>
        <w:pStyle w:val="Nivel3"/>
      </w:pPr>
      <w:r w:rsidRPr="00BC382D">
        <w:t xml:space="preserve">A vigência dos contratos decorrentes do sistema de registro de preços </w:t>
      </w:r>
      <w:r>
        <w:t>terá validade de 12 meses contado do primeiro dia útil subsequente à data de divulgação no PNCP.</w:t>
      </w:r>
      <w:r w:rsidR="001D40DF">
        <w:t xml:space="preserve"> </w:t>
      </w:r>
    </w:p>
    <w:p w14:paraId="505E5B0C" w14:textId="2CD978F5" w:rsidR="001D40DF" w:rsidRDefault="001D40DF" w:rsidP="00BC382D">
      <w:pPr>
        <w:pStyle w:val="Nivel3"/>
      </w:pPr>
      <w:r>
        <w:t xml:space="preserve">Os contratos </w:t>
      </w:r>
      <w:r w:rsidRPr="00BC382D">
        <w:t>decorrentes do sistema de registro de preços</w:t>
      </w:r>
      <w:r>
        <w:t>,</w:t>
      </w:r>
      <w:r w:rsidRPr="001D40DF">
        <w:t xml:space="preserve"> poder ser</w:t>
      </w:r>
      <w:r>
        <w:t>ão</w:t>
      </w:r>
      <w:r w:rsidRPr="001D40DF">
        <w:t xml:space="preserve"> prorrogado</w:t>
      </w:r>
      <w:r>
        <w:t>s</w:t>
      </w:r>
      <w:r w:rsidRPr="001D40DF">
        <w:t xml:space="preserve"> por igual período, desde que comprovado que o preço é vantajoso</w:t>
      </w:r>
      <w:r>
        <w:t>, conforme Art. 106 da lei 14.333/21.</w:t>
      </w:r>
    </w:p>
    <w:p w14:paraId="362AFB15" w14:textId="113AA5B5" w:rsidR="003C7A23" w:rsidRPr="006E1990" w:rsidRDefault="003C7A23" w:rsidP="00A140C8">
      <w:pPr>
        <w:pStyle w:val="Nivel2"/>
        <w:numPr>
          <w:ilvl w:val="0"/>
          <w:numId w:val="1"/>
        </w:numPr>
      </w:pPr>
      <w:bookmarkStart w:id="9" w:name="_Hlk168583059"/>
      <w:r w:rsidRPr="006E1990">
        <w:t>DA PARTICIPAÇÃO NA LICITAÇÃO</w:t>
      </w:r>
      <w:bookmarkEnd w:id="8"/>
    </w:p>
    <w:p w14:paraId="6CFE3240" w14:textId="3755F044" w:rsidR="00FE2690" w:rsidRDefault="00FE2690" w:rsidP="00535637">
      <w:pPr>
        <w:pStyle w:val="Nivel2"/>
      </w:pPr>
      <w:bookmarkStart w:id="10" w:name="_Hlk135302270"/>
      <w:bookmarkEnd w:id="9"/>
      <w:r w:rsidRPr="00FE2690">
        <w:lastRenderedPageBreak/>
        <w:t>Poderão participar deste Pregão os interessados que estiverem previamente credenciados no Sistema de Cadastramento Unificado de Fornecedores - SICAF e no Sistema de Compras do Governo Federal (</w:t>
      </w:r>
      <w:hyperlink r:id="rId15" w:history="1">
        <w:r w:rsidRPr="00782A77">
          <w:rPr>
            <w:rStyle w:val="Hyperlink"/>
          </w:rPr>
          <w:t>www.gov.br/compras</w:t>
        </w:r>
      </w:hyperlink>
      <w:r w:rsidRPr="00FE2690">
        <w:t>).</w:t>
      </w:r>
      <w:bookmarkEnd w:id="10"/>
    </w:p>
    <w:p w14:paraId="5604E69A" w14:textId="0FAD3820" w:rsidR="003C7A23" w:rsidRPr="00782A77" w:rsidRDefault="003C7A23" w:rsidP="00535637">
      <w:pPr>
        <w:pStyle w:val="Nivel3"/>
      </w:pPr>
      <w:r w:rsidRPr="00264555">
        <w:t>O</w:t>
      </w:r>
      <w:bookmarkStart w:id="11"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11"/>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3B6ABC91" w:rsidR="003C7A23" w:rsidRPr="00535637" w:rsidRDefault="003C7A23" w:rsidP="00B53B5E">
      <w:pPr>
        <w:pStyle w:val="Nivel2"/>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0EC2B46B" w14:textId="2E2265AB" w:rsidR="00E61C2A" w:rsidRPr="00E61C2A" w:rsidRDefault="00E61C2A" w:rsidP="00E61C2A">
      <w:pPr>
        <w:pStyle w:val="Nivel2"/>
      </w:pPr>
      <w:bookmarkStart w:id="12" w:name="_Hlk168583037"/>
      <w:bookmarkStart w:id="13" w:name="_Ref117000692"/>
      <w:r w:rsidRPr="00E61C2A">
        <w:t>O presente processo licitatório é destinado exclusivamente à participação de microempresas e empresas de pequeno porte, nos itens de contratação cujo valor seja de até R$ 80.000,00</w:t>
      </w:r>
      <w:r w:rsidR="00717077">
        <w:t xml:space="preserve"> </w:t>
      </w:r>
      <w:bookmarkStart w:id="14" w:name="_Hlk168582699"/>
      <w:r w:rsidR="00717077">
        <w:t>exceto o item 06 que será de ampla concorrência.</w:t>
      </w:r>
      <w:r w:rsidRPr="00E61C2A">
        <w:t xml:space="preserve"> </w:t>
      </w:r>
      <w:bookmarkEnd w:id="14"/>
    </w:p>
    <w:bookmarkEnd w:id="12"/>
    <w:p w14:paraId="5E901CAC" w14:textId="3A03ABC8" w:rsidR="00E61C2A" w:rsidRPr="00E61C2A" w:rsidRDefault="00E61C2A" w:rsidP="00E61C2A">
      <w:pPr>
        <w:pStyle w:val="Nivel2"/>
      </w:pPr>
      <w:r w:rsidRPr="00E61C2A">
        <w:t>Será aplicado prioridade de contratação para as microempresas e empresas de pequeno porte sediadas regionalmente, até o limite de 10% (dez por cento) do melhor preço</w:t>
      </w:r>
      <w:r w:rsidR="000E69AB">
        <w:t>.</w:t>
      </w:r>
    </w:p>
    <w:p w14:paraId="59A8EE57" w14:textId="77777777" w:rsidR="00E61C2A" w:rsidRPr="00E61C2A" w:rsidRDefault="00E61C2A" w:rsidP="00E61C2A">
      <w:pPr>
        <w:pStyle w:val="PargrafodaLista"/>
        <w:numPr>
          <w:ilvl w:val="2"/>
          <w:numId w:val="1"/>
        </w:numPr>
        <w:suppressAutoHyphens/>
        <w:autoSpaceDE w:val="0"/>
        <w:autoSpaceDN w:val="0"/>
        <w:adjustRightInd w:val="0"/>
        <w:ind w:left="1701" w:firstLine="0"/>
        <w:jc w:val="both"/>
        <w:rPr>
          <w:rFonts w:ascii="Arial" w:eastAsia="MS Mincho" w:hAnsi="Arial" w:cs="Arial"/>
          <w:sz w:val="20"/>
          <w:szCs w:val="20"/>
        </w:rPr>
      </w:pPr>
      <w:r w:rsidRPr="00E61C2A">
        <w:rPr>
          <w:rFonts w:ascii="Arial" w:eastAsia="MS Mincho" w:hAnsi="Arial" w:cs="Arial"/>
          <w:sz w:val="20"/>
          <w:szCs w:val="20"/>
        </w:rPr>
        <w:t xml:space="preserve">Âmbito regional refere-se às microempresas e empresas de pequeno porte estabelecidas na Microrregião de Toledo – que é uma das microrregiões do estado brasileiro do Paraná pertencente à Mesorregião Oeste Paranaense, mais especificamente a Microrregião 022, segundo parâmetros do IBGE, compreendendo os Municípios de Assis Chateaubriand, Diamante do Oeste, Entre Rios do Oeste, Formosa do Oeste, Guaíra, Iracema do Oeste, Jesuítas, Marechal Cândido Rondon, Maripá, Mercedes, Nova Santa Rosa, Ouro Verde do Oeste, Palotina, Pato Bragado, Quatro Pontes, Santa Helena, São José das Palmeiras, São Pedro do Iguaçu, Terra Roxa, Toledo e </w:t>
      </w:r>
      <w:proofErr w:type="spellStart"/>
      <w:r w:rsidRPr="00E61C2A">
        <w:rPr>
          <w:rFonts w:ascii="Arial" w:eastAsia="MS Mincho" w:hAnsi="Arial" w:cs="Arial"/>
          <w:sz w:val="20"/>
          <w:szCs w:val="20"/>
        </w:rPr>
        <w:t>Tupãssi</w:t>
      </w:r>
      <w:proofErr w:type="spellEnd"/>
      <w:r w:rsidRPr="00E61C2A">
        <w:rPr>
          <w:rFonts w:ascii="Arial" w:eastAsia="MS Mincho" w:hAnsi="Arial" w:cs="Arial"/>
          <w:sz w:val="20"/>
          <w:szCs w:val="20"/>
        </w:rPr>
        <w:t>.</w:t>
      </w:r>
    </w:p>
    <w:p w14:paraId="40CC631C" w14:textId="77777777" w:rsidR="00E61C2A" w:rsidRPr="00E61C2A" w:rsidRDefault="00E61C2A" w:rsidP="00E61C2A">
      <w:pPr>
        <w:pStyle w:val="PargrafodaLista"/>
        <w:numPr>
          <w:ilvl w:val="2"/>
          <w:numId w:val="1"/>
        </w:numPr>
        <w:suppressAutoHyphens/>
        <w:autoSpaceDE w:val="0"/>
        <w:autoSpaceDN w:val="0"/>
        <w:adjustRightInd w:val="0"/>
        <w:ind w:left="1701" w:firstLine="0"/>
        <w:jc w:val="both"/>
        <w:rPr>
          <w:rFonts w:ascii="Arial" w:eastAsia="MS Mincho" w:hAnsi="Arial" w:cs="Arial"/>
          <w:sz w:val="20"/>
          <w:szCs w:val="20"/>
        </w:rPr>
      </w:pPr>
      <w:r w:rsidRPr="00E61C2A">
        <w:rPr>
          <w:rFonts w:ascii="Arial" w:eastAsia="MS Mincho" w:hAnsi="Arial" w:cs="Arial"/>
          <w:sz w:val="20"/>
          <w:szCs w:val="20"/>
        </w:rPr>
        <w:t xml:space="preserve">Trata-se de processo licitatório destinado exclusivamente à participação de microempresas e empresas de pequeno porte sediadas regionalmente, nos itens de contratação cujo valor seja de até R$ 80.000,00 (oitenta mil reais), em conformidade com o Inciso I do Artigo 48 da Lei Complementar Federal nº 123/2006. </w:t>
      </w:r>
    </w:p>
    <w:p w14:paraId="1E54BE7B" w14:textId="69CB54A0" w:rsidR="003C7A23" w:rsidRPr="006E1990" w:rsidRDefault="003C7A23" w:rsidP="00535637">
      <w:pPr>
        <w:pStyle w:val="Nivel2"/>
      </w:pPr>
      <w:r w:rsidRPr="58B543D9">
        <w:t xml:space="preserve">Não </w:t>
      </w:r>
      <w:r w:rsidRPr="00535637">
        <w:t>poderão</w:t>
      </w:r>
      <w:r w:rsidRPr="58B543D9">
        <w:t xml:space="preserve"> disputar esta licitação:</w:t>
      </w:r>
      <w:bookmarkEnd w:id="13"/>
    </w:p>
    <w:p w14:paraId="341C241D" w14:textId="77777777" w:rsidR="003C7A23" w:rsidRPr="006E1990" w:rsidRDefault="003C7A23" w:rsidP="00535637">
      <w:pPr>
        <w:pStyle w:val="Nivel3"/>
      </w:pPr>
      <w:bookmarkStart w:id="15" w:name="_Ref113883338"/>
      <w:r w:rsidRPr="006E1990">
        <w:t>aquele que não atenda às condições deste Edital e seu(s) anexo(s);</w:t>
      </w:r>
    </w:p>
    <w:p w14:paraId="36A2458D" w14:textId="77777777" w:rsidR="003C7A23" w:rsidRPr="004A0EA0" w:rsidRDefault="003C7A23" w:rsidP="00535637">
      <w:pPr>
        <w:pStyle w:val="Nivel3"/>
      </w:pPr>
      <w:bookmarkStart w:id="16" w:name="_Ref114659912"/>
      <w:r w:rsidRPr="004A0EA0">
        <w:t>autor do anteprojeto, do projeto básico ou do projeto executivo, pessoa física ou jurídica, quando a licitação versar sobre serviços ou fornecimento de bens a ele relacionados;</w:t>
      </w:r>
      <w:bookmarkEnd w:id="15"/>
      <w:bookmarkEnd w:id="16"/>
    </w:p>
    <w:p w14:paraId="0A5303F9" w14:textId="77777777" w:rsidR="003C7A23" w:rsidRPr="004A0EA0" w:rsidRDefault="003C7A23" w:rsidP="00535637">
      <w:pPr>
        <w:pStyle w:val="Nivel3"/>
      </w:pPr>
      <w:bookmarkStart w:id="17" w:name="_Ref114659913"/>
      <w:bookmarkStart w:id="18"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7"/>
      <w:r w:rsidRPr="004A0EA0">
        <w:t xml:space="preserve"> </w:t>
      </w:r>
      <w:bookmarkEnd w:id="18"/>
    </w:p>
    <w:p w14:paraId="2DCC2174" w14:textId="06ADDCFD" w:rsidR="003C7A23" w:rsidRPr="006E1990" w:rsidRDefault="003C7A23" w:rsidP="00535637">
      <w:pPr>
        <w:pStyle w:val="Nivel3"/>
      </w:pPr>
      <w:bookmarkStart w:id="19" w:name="_Ref113883003"/>
      <w:r w:rsidRPr="006E1990">
        <w:lastRenderedPageBreak/>
        <w:t>pes</w:t>
      </w:r>
      <w:r w:rsidR="00B53B5E">
        <w:t>s</w:t>
      </w:r>
      <w:r w:rsidRPr="006E1990">
        <w:t xml:space="preserve">oa física ou </w:t>
      </w:r>
      <w:r w:rsidRPr="00535637">
        <w:t>jurídica</w:t>
      </w:r>
      <w:r w:rsidRPr="006E1990">
        <w:t xml:space="preserve"> que se encontre, ao tempo da licitação, impossibilitada de participar da licitação em decorrência de sanção que lhe foi imposta;</w:t>
      </w:r>
      <w:bookmarkEnd w:id="19"/>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20" w:name="_Ref113883579"/>
      <w:r w:rsidRPr="006E1990">
        <w:t>empresas controladoras, controladas ou coligadas, nos termos da Lei nº 6.404, de 15 de dezembro de 1976, concorrendo entre si;</w:t>
      </w:r>
      <w:bookmarkEnd w:id="20"/>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21" w:name="_Ref113962336"/>
      <w:r w:rsidRPr="006E1990">
        <w:t xml:space="preserve">agente </w:t>
      </w:r>
      <w:r w:rsidRPr="00535637">
        <w:t>público</w:t>
      </w:r>
      <w:r w:rsidRPr="006E1990">
        <w:t xml:space="preserve"> do órgão ou entidade licitante;</w:t>
      </w:r>
      <w:bookmarkEnd w:id="21"/>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6E1990">
          <w:rPr>
            <w:rStyle w:val="Hyperlink"/>
          </w:rPr>
          <w:t>§ 1º do art. 9º da Lei nº 14.133, de 2021</w:t>
        </w:r>
      </w:hyperlink>
      <w:r w:rsidRPr="006E1990">
        <w:t>.</w:t>
      </w:r>
    </w:p>
    <w:p w14:paraId="7CFCE0BB" w14:textId="5FF3A1B4"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13297A">
        <w:t>4.7.4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F83E183" w:rsidR="003C7A23" w:rsidRPr="00535637" w:rsidRDefault="003C7A23" w:rsidP="00535637">
      <w:pPr>
        <w:pStyle w:val="Nivel2"/>
      </w:pPr>
      <w:bookmarkStart w:id="22" w:name="art14§2"/>
      <w:bookmarkEnd w:id="22"/>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13297A">
        <w:t>4.7.2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13297A">
        <w:t>4.7.3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23" w:name="art14§3"/>
      <w:bookmarkEnd w:id="23"/>
      <w:r w:rsidRPr="00535637">
        <w:t>Equiparam-se aos autores do projeto as empresas integrantes do mesmo grupo econômico.</w:t>
      </w:r>
    </w:p>
    <w:p w14:paraId="144ECC01" w14:textId="1EF9287A" w:rsidR="003C7A23" w:rsidRPr="004A0EA0" w:rsidRDefault="003C7A23" w:rsidP="00535637">
      <w:pPr>
        <w:pStyle w:val="Nivel2"/>
      </w:pPr>
      <w:bookmarkStart w:id="24" w:name="art14§4"/>
      <w:bookmarkEnd w:id="24"/>
      <w:r>
        <w:t xml:space="preserve">O disposto nos itens </w:t>
      </w:r>
      <w:r>
        <w:fldChar w:fldCharType="begin"/>
      </w:r>
      <w:r>
        <w:instrText xml:space="preserve"> REF _Ref114659912 \r \h  \* MERGEFORMAT </w:instrText>
      </w:r>
      <w:r>
        <w:fldChar w:fldCharType="separate"/>
      </w:r>
      <w:r w:rsidR="0013297A">
        <w:t>4.7.2</w:t>
      </w:r>
      <w:r>
        <w:fldChar w:fldCharType="end"/>
      </w:r>
      <w:r>
        <w:t xml:space="preserve"> e </w:t>
      </w:r>
      <w:r>
        <w:fldChar w:fldCharType="begin"/>
      </w:r>
      <w:r>
        <w:instrText xml:space="preserve"> REF _Ref114659913 \r \h  \* MERGEFORMAT </w:instrText>
      </w:r>
      <w:r>
        <w:fldChar w:fldCharType="separate"/>
      </w:r>
      <w:r w:rsidR="0013297A">
        <w:t>4.7.3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25" w:name="art14§5"/>
      <w:bookmarkEnd w:id="25"/>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7">
        <w:r w:rsidRPr="58B543D9">
          <w:rPr>
            <w:rStyle w:val="Hyperlink"/>
          </w:rPr>
          <w:t>Lei nº 14.133/2021</w:t>
        </w:r>
      </w:hyperlink>
      <w:r>
        <w:t>.</w:t>
      </w:r>
    </w:p>
    <w:p w14:paraId="2BFAAE96" w14:textId="2FC7C1E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13297A">
        <w:t>4.7.8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60E32FCE" w:rsidR="003C7A23" w:rsidRPr="006E1990" w:rsidRDefault="003C7A23" w:rsidP="00B53B5E">
      <w:pPr>
        <w:pStyle w:val="Nivel01"/>
        <w:numPr>
          <w:ilvl w:val="0"/>
          <w:numId w:val="1"/>
        </w:numPr>
      </w:pPr>
      <w:bookmarkStart w:id="26" w:name="_Toc135469226"/>
      <w:r w:rsidRPr="006E1990">
        <w:lastRenderedPageBreak/>
        <w:t>DA APRESENTAÇÃO DA PROPOSTA E DOS DOCUMENTOS DE HABILITAÇÃO</w:t>
      </w:r>
      <w:bookmarkEnd w:id="26"/>
    </w:p>
    <w:p w14:paraId="0CDC5BEB" w14:textId="77777777" w:rsidR="003C7A23" w:rsidRPr="006E1990" w:rsidRDefault="003C7A23" w:rsidP="00535637">
      <w:pPr>
        <w:pStyle w:val="Nivel2"/>
      </w:pPr>
      <w:bookmarkStart w:id="27"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27"/>
    </w:p>
    <w:p w14:paraId="7CBEF247" w14:textId="5934C7B2" w:rsidR="003C7A23" w:rsidRPr="006E1990" w:rsidRDefault="003C7A23" w:rsidP="00535637">
      <w:pPr>
        <w:pStyle w:val="Nivel2"/>
      </w:pPr>
      <w:bookmarkStart w:id="28"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13297A">
        <w:t>8.1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13297A">
        <w:t>8.10.1</w:t>
      </w:r>
      <w:r w:rsidRPr="006E1990">
        <w:fldChar w:fldCharType="end"/>
      </w:r>
      <w:r w:rsidRPr="006E1990">
        <w:t xml:space="preserve"> deste Edital.</w:t>
      </w:r>
      <w:bookmarkEnd w:id="28"/>
    </w:p>
    <w:p w14:paraId="44617891" w14:textId="77777777" w:rsidR="003C7A23" w:rsidRPr="006E1990" w:rsidRDefault="003C7A23" w:rsidP="00535637">
      <w:pPr>
        <w:pStyle w:val="Nivel2"/>
      </w:pPr>
      <w:bookmarkStart w:id="29" w:name="_Ref113968921"/>
      <w:r w:rsidRPr="58B543D9">
        <w:t xml:space="preserve">No </w:t>
      </w:r>
      <w:r w:rsidRPr="00535637">
        <w:t>cadastramento</w:t>
      </w:r>
      <w:r w:rsidRPr="58B543D9">
        <w:t xml:space="preserve"> da proposta inicial, o licitante declarará, em campo próprio do sistema, que:</w:t>
      </w:r>
      <w:bookmarkEnd w:id="29"/>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8"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9"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20" w:anchor="art16">
        <w:r w:rsidRPr="58B543D9">
          <w:rPr>
            <w:rStyle w:val="Hyperlink"/>
          </w:rPr>
          <w:t>artigo 16 da Lei nº 14.133, de 2021</w:t>
        </w:r>
      </w:hyperlink>
      <w:r>
        <w:t>.</w:t>
      </w:r>
    </w:p>
    <w:p w14:paraId="5D6BACF4" w14:textId="71FF3D8C" w:rsidR="003C7A23" w:rsidRPr="006E1990" w:rsidRDefault="003C7A23" w:rsidP="00535637">
      <w:pPr>
        <w:pStyle w:val="Nivel2"/>
      </w:pPr>
      <w:bookmarkStart w:id="30" w:name="_Ref117000019"/>
      <w:r>
        <w:t xml:space="preserve">O fornecedor enquadrado como microempresa, empresa de pequeno porte ou sociedade cooperativa deverá declarar, ainda, em campo próprio do sistema eletrônico, que cumpre os requisitos estabelecidos no </w:t>
      </w:r>
      <w:hyperlink r:id="rId21" w:anchor="art3">
        <w:r w:rsidRPr="58B543D9">
          <w:rPr>
            <w:rStyle w:val="Hyperlink"/>
          </w:rPr>
          <w:t>artigo 3° da Lei Complementar nº 123, de 2006</w:t>
        </w:r>
      </w:hyperlink>
      <w:r>
        <w:t xml:space="preserve">, estando apto a usufruir do tratamento favorecido estabelecido em seus </w:t>
      </w:r>
      <w:bookmarkEnd w:id="3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22" w:anchor="art4§1">
        <w:r w:rsidRPr="58B543D9">
          <w:rPr>
            <w:rStyle w:val="Hyperlink"/>
          </w:rPr>
          <w:t>§§ 1º ao 3º do art. 4º, da Lei n.º 14.133, de 2021.</w:t>
        </w:r>
      </w:hyperlink>
    </w:p>
    <w:p w14:paraId="06D6F458" w14:textId="77777777" w:rsidR="003C7A23" w:rsidRPr="006E1990" w:rsidRDefault="003C7A23" w:rsidP="00535637">
      <w:pPr>
        <w:pStyle w:val="Nivel3"/>
      </w:pPr>
      <w:commentRangeStart w:id="31"/>
      <w:r w:rsidRPr="00535637">
        <w:t>no</w:t>
      </w:r>
      <w:r w:rsidRPr="006E1990">
        <w:t xml:space="preserve"> item exclusivo para participação de microempresas e empresas de pequeno porte, a assinalação do campo “não” impedirá o prosseguimento no certame, para aquele item;</w:t>
      </w:r>
    </w:p>
    <w:p w14:paraId="7F68966D" w14:textId="27E0E715" w:rsidR="003C7A23" w:rsidRPr="006E1990" w:rsidRDefault="003C7A23" w:rsidP="006554B7">
      <w:pPr>
        <w:pStyle w:val="Nivel3"/>
      </w:pPr>
      <w:r w:rsidRPr="006E1990">
        <w:t>nos itens em que a participação não for exclusiva para micro</w:t>
      </w:r>
      <w:r w:rsidR="000A3A5C">
        <w:t xml:space="preserve"> </w:t>
      </w:r>
      <w:r w:rsidRPr="006E1990">
        <w:t xml:space="preserve">empresas e empresas de pequeno porte, a assinalação do campo “não” apenas produzirá o efeito de o licitante não ter direito ao tratamento favorecido previsto na </w:t>
      </w:r>
      <w:hyperlink r:id="rId23" w:history="1">
        <w:r w:rsidRPr="006E1990">
          <w:rPr>
            <w:rStyle w:val="Hyperlink"/>
          </w:rPr>
          <w:t>Lei Complementar nº 123, de 2006</w:t>
        </w:r>
      </w:hyperlink>
      <w:r w:rsidRPr="006E1990">
        <w:t>, mesmo que microempresa, empresa de pequeno porte ou sociedade cooperativa.</w:t>
      </w:r>
      <w:commentRangeEnd w:id="31"/>
      <w:r w:rsidR="00373E09" w:rsidRPr="006E1990">
        <w:rPr>
          <w:rStyle w:val="Refdecomentrio"/>
          <w:color w:val="auto"/>
        </w:rPr>
        <w:commentReference w:id="31"/>
      </w:r>
    </w:p>
    <w:p w14:paraId="79F6C9A9" w14:textId="2C0108E1" w:rsidR="003C7A23" w:rsidRPr="006E1990" w:rsidRDefault="003C7A23" w:rsidP="00535637">
      <w:pPr>
        <w:pStyle w:val="Nivel2"/>
      </w:pPr>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13297A">
        <w:t>5.3</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13297A">
        <w:t>5.5</w:t>
      </w:r>
      <w:r w:rsidRPr="006E1990">
        <w:fldChar w:fldCharType="end"/>
      </w:r>
      <w:r w:rsidRPr="006E1990">
        <w:t xml:space="preserve"> sujeitará o licitante às sanções previstas na </w:t>
      </w:r>
      <w:hyperlink r:id="rId24"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3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32"/>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commentRangeStart w:id="33"/>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commentRangeEnd w:id="33"/>
      <w:r w:rsidR="009F6F37" w:rsidRPr="006E1990">
        <w:rPr>
          <w:rStyle w:val="Refdecomentrio"/>
          <w:color w:val="auto"/>
        </w:rPr>
        <w:commentReference w:id="33"/>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w:t>
      </w:r>
      <w:commentRangeStart w:id="34"/>
      <w:r w:rsidRPr="00535637">
        <w:t>percentual de desconto inferior a lance já registrado pelo fornecedor no sistema, quando adotado o critério de julgamento por maior desconto.</w:t>
      </w:r>
      <w:commentRangeEnd w:id="34"/>
      <w:r w:rsidR="00490754" w:rsidRPr="00535637">
        <w:rPr>
          <w:rStyle w:val="Refdecomentrio"/>
          <w:sz w:val="20"/>
          <w:szCs w:val="20"/>
        </w:rPr>
        <w:commentReference w:id="34"/>
      </w:r>
    </w:p>
    <w:p w14:paraId="00F817B4" w14:textId="295F9610"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13297A">
        <w:t>5.10</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78733966" w:rsidR="003C7A23" w:rsidRPr="006E1990" w:rsidRDefault="003C7A23" w:rsidP="00913253">
      <w:pPr>
        <w:pStyle w:val="Nivel01"/>
        <w:numPr>
          <w:ilvl w:val="0"/>
          <w:numId w:val="1"/>
        </w:numPr>
      </w:pPr>
      <w:bookmarkStart w:id="35" w:name="_Toc135469227"/>
      <w:r w:rsidRPr="006E1990">
        <w:t>DO PREENCHIMENTO DA PROPOSTA</w:t>
      </w:r>
      <w:bookmarkEnd w:id="35"/>
    </w:p>
    <w:p w14:paraId="475CA631" w14:textId="115ED994" w:rsidR="003C7A23" w:rsidRPr="006E1990" w:rsidRDefault="00C61846" w:rsidP="00C61846">
      <w:pPr>
        <w:pStyle w:val="Nivel2"/>
        <w:numPr>
          <w:ilvl w:val="0"/>
          <w:numId w:val="0"/>
        </w:numPr>
        <w:ind w:left="999" w:hanging="432"/>
        <w:rPr>
          <w:rFonts w:eastAsia="Times New Roman"/>
        </w:rPr>
      </w:pPr>
      <w:r>
        <w:t xml:space="preserve">5.1. </w:t>
      </w:r>
      <w:r w:rsidR="003C7A23" w:rsidRPr="006E1990">
        <w:t xml:space="preserve">O licitante deverá </w:t>
      </w:r>
      <w:r w:rsidR="003C7A23" w:rsidRPr="00535637">
        <w:t>enviar</w:t>
      </w:r>
      <w:r w:rsidR="003C7A23" w:rsidRPr="006E1990">
        <w:t xml:space="preserve"> sua proposta mediante o preenchimento, no sistema eletrônico, dos seguintes campos:</w:t>
      </w:r>
    </w:p>
    <w:p w14:paraId="039A4976" w14:textId="01A2FF19" w:rsidR="006316C2" w:rsidRPr="00C61846" w:rsidRDefault="00C61846" w:rsidP="00C61846">
      <w:pPr>
        <w:pStyle w:val="Nivel3"/>
        <w:numPr>
          <w:ilvl w:val="0"/>
          <w:numId w:val="0"/>
        </w:numPr>
        <w:ind w:left="1638"/>
        <w:rPr>
          <w:rStyle w:val="normaltextrun"/>
        </w:rPr>
      </w:pPr>
      <w:r w:rsidRPr="00C61846">
        <w:rPr>
          <w:rStyle w:val="normaltextrun"/>
        </w:rPr>
        <w:t xml:space="preserve">5.1.1. </w:t>
      </w:r>
      <w:commentRangeStart w:id="36"/>
      <w:r w:rsidR="003C7A23" w:rsidRPr="00C61846">
        <w:rPr>
          <w:rStyle w:val="normaltextrun"/>
        </w:rPr>
        <w:t xml:space="preserve">valor </w:t>
      </w:r>
      <w:r w:rsidR="00577A77" w:rsidRPr="00C61846">
        <w:rPr>
          <w:rStyle w:val="normaltextrun"/>
        </w:rPr>
        <w:t xml:space="preserve">unitário </w:t>
      </w:r>
      <w:r w:rsidR="003C7A23" w:rsidRPr="00C61846">
        <w:rPr>
          <w:rStyle w:val="normaltextrun"/>
        </w:rPr>
        <w:t>do item;</w:t>
      </w:r>
      <w:r w:rsidR="006316C2" w:rsidRPr="00C61846">
        <w:rPr>
          <w:rStyle w:val="normaltextrun"/>
        </w:rPr>
        <w:t xml:space="preserve"> </w:t>
      </w:r>
    </w:p>
    <w:p w14:paraId="0DE727B7" w14:textId="70F40DB3" w:rsidR="003C7A23" w:rsidRPr="00C61846" w:rsidRDefault="00C61846" w:rsidP="00C61846">
      <w:pPr>
        <w:pStyle w:val="Nivel3"/>
        <w:numPr>
          <w:ilvl w:val="0"/>
          <w:numId w:val="0"/>
        </w:numPr>
        <w:ind w:left="1638"/>
        <w:rPr>
          <w:rStyle w:val="normaltextrun"/>
        </w:rPr>
      </w:pPr>
      <w:r w:rsidRPr="00C61846">
        <w:rPr>
          <w:rStyle w:val="normaltextrun"/>
        </w:rPr>
        <w:t>5</w:t>
      </w:r>
      <w:r w:rsidR="006316C2" w:rsidRPr="00C61846">
        <w:rPr>
          <w:rStyle w:val="normaltextrun"/>
        </w:rPr>
        <w:t xml:space="preserve">.1.2. </w:t>
      </w:r>
      <w:r w:rsidR="003C7A23" w:rsidRPr="00C61846">
        <w:rPr>
          <w:rStyle w:val="normaltextrun"/>
        </w:rPr>
        <w:t>Marca;</w:t>
      </w:r>
    </w:p>
    <w:p w14:paraId="77EB4808" w14:textId="6E3C9176" w:rsidR="003C7A23" w:rsidRPr="00C61846" w:rsidRDefault="00C61846" w:rsidP="00C61846">
      <w:pPr>
        <w:pStyle w:val="Nivel3"/>
        <w:numPr>
          <w:ilvl w:val="0"/>
          <w:numId w:val="0"/>
        </w:numPr>
        <w:ind w:left="1638"/>
        <w:rPr>
          <w:rStyle w:val="normaltextrun"/>
        </w:rPr>
      </w:pPr>
      <w:r w:rsidRPr="00C61846">
        <w:rPr>
          <w:rStyle w:val="normaltextrun"/>
        </w:rPr>
        <w:t>5</w:t>
      </w:r>
      <w:r w:rsidR="006316C2" w:rsidRPr="00C61846">
        <w:rPr>
          <w:rStyle w:val="normaltextrun"/>
        </w:rPr>
        <w:t xml:space="preserve">.1.3. </w:t>
      </w:r>
      <w:r w:rsidR="003C7A23" w:rsidRPr="00C61846">
        <w:rPr>
          <w:rStyle w:val="normaltextrun"/>
        </w:rPr>
        <w:t xml:space="preserve">Fabricante; </w:t>
      </w:r>
      <w:commentRangeEnd w:id="36"/>
      <w:r w:rsidR="00A47184" w:rsidRPr="00C61846">
        <w:rPr>
          <w:rStyle w:val="normaltextrun"/>
        </w:rPr>
        <w:commentReference w:id="36"/>
      </w:r>
    </w:p>
    <w:p w14:paraId="5F5E5E8C" w14:textId="0C859A7E" w:rsidR="003C7A23" w:rsidRDefault="00C61846" w:rsidP="00C61846">
      <w:pPr>
        <w:pStyle w:val="Nivel2"/>
        <w:numPr>
          <w:ilvl w:val="0"/>
          <w:numId w:val="0"/>
        </w:numPr>
        <w:ind w:left="999"/>
      </w:pPr>
      <w:r>
        <w:t xml:space="preserve">5.2. </w:t>
      </w:r>
      <w:r w:rsidR="003C7A23" w:rsidRPr="006E1990">
        <w:t>Todas as especificações do objeto contidas na proposta vinculam o licitante.</w:t>
      </w:r>
    </w:p>
    <w:p w14:paraId="376C1E27" w14:textId="58F194F5" w:rsidR="00213C8A" w:rsidRPr="006E1990" w:rsidRDefault="00223BCB" w:rsidP="00223BCB">
      <w:pPr>
        <w:pStyle w:val="Nivel3"/>
        <w:numPr>
          <w:ilvl w:val="0"/>
          <w:numId w:val="0"/>
        </w:numPr>
        <w:ind w:left="1638" w:hanging="504"/>
      </w:pPr>
      <w:r>
        <w:t xml:space="preserve">5.2.1. </w:t>
      </w:r>
      <w:r w:rsidR="00FB1807">
        <w:t xml:space="preserve"> </w:t>
      </w:r>
      <w:r w:rsidR="00FB1807" w:rsidRPr="00A10F27">
        <w:t xml:space="preserve">O licitante NÃO poderá oferecer proposta em quantitativo inferior ao máximo previsto para </w:t>
      </w:r>
      <w:commentRangeStart w:id="37"/>
      <w:r w:rsidR="00FB1807" w:rsidRPr="00A10F27">
        <w:t>contratação</w:t>
      </w:r>
      <w:commentRangeEnd w:id="37"/>
      <w:r w:rsidR="00E74227" w:rsidRPr="00A10F27">
        <w:commentReference w:id="37"/>
      </w:r>
      <w:r w:rsidR="00E74227" w:rsidRPr="00A10F27">
        <w:t>.</w:t>
      </w:r>
    </w:p>
    <w:p w14:paraId="425E03B1" w14:textId="0349351A" w:rsidR="003C7A23" w:rsidRPr="00ED4CFC" w:rsidRDefault="003C7A23" w:rsidP="00805448">
      <w:pPr>
        <w:pStyle w:val="Nivel2"/>
        <w:numPr>
          <w:ilvl w:val="1"/>
          <w:numId w:val="12"/>
        </w:numPr>
        <w:rPr>
          <w:rFonts w:eastAsia="Times New Roman"/>
        </w:rPr>
      </w:pPr>
      <w:r w:rsidRPr="00ED4CFC">
        <w:rPr>
          <w:rFonts w:eastAsia="Times New Roman"/>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913253" w:rsidRDefault="003C7A23" w:rsidP="00535637">
      <w:pPr>
        <w:pStyle w:val="Nivel2"/>
        <w:rPr>
          <w:rFonts w:eastAsia="Times New Roman"/>
        </w:rPr>
      </w:pPr>
      <w:r w:rsidRPr="00913253">
        <w:rPr>
          <w:rFonts w:eastAsia="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913253" w:rsidRDefault="003C7A23" w:rsidP="00535637">
      <w:pPr>
        <w:pStyle w:val="Nivel2"/>
        <w:rPr>
          <w:rFonts w:eastAsia="Times New Roman"/>
        </w:rPr>
      </w:pPr>
      <w:r w:rsidRPr="00913253">
        <w:rPr>
          <w:rFonts w:eastAsia="Times New Roman"/>
        </w:rPr>
        <w:t xml:space="preserve">Se o regime tributário da empresa implicar o recolhimento de tributos em percentuais variáveis, a cotação adequada será a que corresponde à média dos efetivos recolhimentos da empresa nos últimos doze meses. </w:t>
      </w:r>
    </w:p>
    <w:p w14:paraId="42463BA4" w14:textId="77777777" w:rsidR="006554B7" w:rsidRDefault="003C7A23" w:rsidP="006554B7">
      <w:pPr>
        <w:pStyle w:val="Nivel2"/>
        <w:rPr>
          <w:rFonts w:eastAsia="Times New Roman"/>
        </w:rPr>
      </w:pPr>
      <w:r w:rsidRPr="006554B7">
        <w:rPr>
          <w:rFonts w:eastAsia="Times New Roman"/>
        </w:rPr>
        <w:t>Independentemente do percentual de tributo inserido na planilha, no pagamento serão retidos na fonte os percentuais estabelecidos na legislação vigente.</w:t>
      </w:r>
      <w:r w:rsidR="006554B7" w:rsidRPr="006554B7">
        <w:rPr>
          <w:rFonts w:eastAsia="Times New Roman"/>
        </w:rPr>
        <w:t xml:space="preserve"> </w:t>
      </w:r>
    </w:p>
    <w:p w14:paraId="75D4D50B" w14:textId="7B172729" w:rsidR="00D757BC" w:rsidRPr="006554B7" w:rsidRDefault="00D757BC" w:rsidP="006554B7">
      <w:pPr>
        <w:pStyle w:val="Nivel2"/>
        <w:rPr>
          <w:rFonts w:eastAsia="Times New Roman"/>
        </w:rPr>
      </w:pPr>
      <w:commentRangeStart w:id="38"/>
      <w:r w:rsidRPr="006554B7">
        <w:rPr>
          <w:rFonts w:eastAsia="Times New Roman"/>
        </w:rPr>
        <w:t>Na presente licitação, a Microempresa e a Empresa de Pequeno Porte poderão se beneficiar do regime de tributação pelo Simples Nacional</w:t>
      </w:r>
      <w:commentRangeEnd w:id="38"/>
      <w:r w:rsidR="006D3CFA" w:rsidRPr="00913253">
        <w:rPr>
          <w:rFonts w:eastAsia="Times New Roman"/>
        </w:rPr>
        <w:commentReference w:id="38"/>
      </w:r>
      <w:r w:rsidRPr="006554B7">
        <w:rPr>
          <w:rFonts w:eastAsia="Times New Roman"/>
        </w:rPr>
        <w:t>.</w:t>
      </w:r>
    </w:p>
    <w:p w14:paraId="3230F41D" w14:textId="77777777" w:rsidR="003C7A23" w:rsidRPr="00913253" w:rsidRDefault="003C7A23" w:rsidP="00535637">
      <w:pPr>
        <w:pStyle w:val="Nivel2"/>
        <w:rPr>
          <w:rFonts w:eastAsia="Times New Roman"/>
        </w:rPr>
      </w:pPr>
      <w:r w:rsidRPr="00913253">
        <w:rPr>
          <w:rFonts w:eastAsia="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59E10F19" w:rsidR="003C7A23" w:rsidRDefault="003C7A23" w:rsidP="00535637">
      <w:pPr>
        <w:pStyle w:val="Nivel3"/>
      </w:pPr>
      <w:commentRangeStart w:id="39"/>
      <w:r w:rsidRPr="006E1990">
        <w:t xml:space="preserve">O prazo de validade da proposta não será inferior a </w:t>
      </w:r>
      <w:r w:rsidRPr="006E1990">
        <w:rPr>
          <w:b/>
          <w:bCs/>
          <w:color w:val="FF0000"/>
        </w:rPr>
        <w:t>60 (sessenta)</w:t>
      </w:r>
      <w:r w:rsidRPr="006E1990">
        <w:rPr>
          <w:color w:val="FF0000"/>
        </w:rPr>
        <w:t xml:space="preserve"> </w:t>
      </w:r>
      <w:r w:rsidRPr="006E1990">
        <w:t>dias</w:t>
      </w:r>
      <w:r w:rsidRPr="006E1990">
        <w:rPr>
          <w:b/>
        </w:rPr>
        <w:t>,</w:t>
      </w:r>
      <w:r w:rsidRPr="006E1990">
        <w:t xml:space="preserve"> a contar da data de sua apresentação.</w:t>
      </w:r>
      <w:commentRangeEnd w:id="39"/>
      <w:r w:rsidR="00F878A6" w:rsidRPr="006E1990">
        <w:rPr>
          <w:rStyle w:val="Refdecomentrio"/>
          <w:color w:val="auto"/>
        </w:rPr>
        <w:commentReference w:id="39"/>
      </w:r>
    </w:p>
    <w:p w14:paraId="611C8935" w14:textId="77777777" w:rsidR="002873BE" w:rsidRPr="00207FFD" w:rsidRDefault="002873BE" w:rsidP="002873BE">
      <w:pPr>
        <w:pStyle w:val="Nivel3"/>
        <w:numPr>
          <w:ilvl w:val="3"/>
          <w:numId w:val="1"/>
        </w:numPr>
        <w:ind w:left="3261" w:firstLine="0"/>
        <w:rPr>
          <w:highlight w:val="yellow"/>
        </w:rPr>
      </w:pPr>
      <w:r w:rsidRPr="00207FFD">
        <w:rPr>
          <w:highlight w:val="yellow"/>
        </w:rPr>
        <w:t>A empresa deverá indicar a validade da proposta, não podendo ser inferior a 60 (sessenta) dias.</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388AD64F"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w:t>
      </w:r>
      <w:r w:rsidR="006554B7">
        <w:t xml:space="preserve">o Estado </w:t>
      </w:r>
      <w:r w:rsidRPr="006E1990">
        <w:t xml:space="preserve">e, após o devido processo legal, gerar as seguintes consequências: assinatura de prazo para a adoção das medidas necessárias ao exato cumprimento da lei, nos termos do </w:t>
      </w:r>
      <w:hyperlink r:id="rId25"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3299EB75" w:rsidR="003C7A23" w:rsidRPr="006E1990" w:rsidRDefault="003C7A23" w:rsidP="00805448">
      <w:pPr>
        <w:pStyle w:val="Nivel01"/>
        <w:numPr>
          <w:ilvl w:val="0"/>
          <w:numId w:val="11"/>
        </w:numPr>
      </w:pPr>
      <w:bookmarkStart w:id="40" w:name="_Toc135469228"/>
      <w:r w:rsidRPr="006E1990">
        <w:t>DA ABERTURA DA SESSÃO, CLASSIFICAÇÃO DAS PROPOSTAS E FORMULAÇÃO DE LANCES</w:t>
      </w:r>
      <w:bookmarkEnd w:id="40"/>
    </w:p>
    <w:p w14:paraId="4998B02F" w14:textId="77777777" w:rsidR="003C7A23" w:rsidRPr="00B9651D" w:rsidRDefault="003C7A23" w:rsidP="00B9651D">
      <w:pPr>
        <w:pStyle w:val="Nivel2"/>
      </w:pPr>
      <w:bookmarkStart w:id="41"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9651D" w:rsidRDefault="003C7A23" w:rsidP="00B9651D">
      <w:pPr>
        <w:pStyle w:val="Nivel2"/>
      </w:pPr>
      <w:r w:rsidRPr="00B9651D">
        <w:t xml:space="preserve">O lance deverá ser ofertado pelo valor unitário do </w:t>
      </w:r>
      <w:commentRangeStart w:id="42"/>
      <w:r w:rsidRPr="00B9651D">
        <w:t>item</w:t>
      </w:r>
      <w:commentRangeEnd w:id="42"/>
      <w:r w:rsidR="00264555" w:rsidRPr="00B9651D">
        <w:rPr>
          <w:rStyle w:val="Refdecomentrio"/>
          <w:sz w:val="20"/>
          <w:szCs w:val="20"/>
        </w:rPr>
        <w:commentReference w:id="42"/>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656ABBDF" w:rsidR="003C7A23" w:rsidRPr="006E1990" w:rsidRDefault="003C7A23" w:rsidP="00B9651D">
      <w:pPr>
        <w:pStyle w:val="Nivel2"/>
      </w:pPr>
      <w:r>
        <w:t xml:space="preserve">O licitante somente poderá oferecer lance </w:t>
      </w:r>
      <w:r w:rsidRPr="00505E10">
        <w:t xml:space="preserve">de valor inferior </w:t>
      </w:r>
      <w:r>
        <w:t xml:space="preserve">ao último por ele </w:t>
      </w:r>
      <w:r w:rsidRPr="00B9651D">
        <w:t>ofertado</w:t>
      </w:r>
      <w:r>
        <w:t xml:space="preserve"> e registrado pelo sistema. </w:t>
      </w:r>
    </w:p>
    <w:p w14:paraId="479767D2" w14:textId="5760D30D" w:rsidR="003C7A23" w:rsidRPr="00572AF0" w:rsidRDefault="003C7A23" w:rsidP="00B9651D">
      <w:pPr>
        <w:pStyle w:val="Nivel2"/>
        <w:rPr>
          <w:color w:val="auto"/>
        </w:rPr>
      </w:pPr>
      <w:r w:rsidRPr="00572AF0">
        <w:rPr>
          <w:color w:val="auto"/>
        </w:rPr>
        <w:t>O intervalo mínimo de diferença de valores ou percentuais entre os lances, que incidirá tanto em relação aos lances intermediários quanto em relação à proposta que cobrir a melhor oferta deverá ser</w:t>
      </w:r>
      <w:r w:rsidRPr="00572AF0">
        <w:rPr>
          <w:i/>
          <w:iCs/>
          <w:color w:val="auto"/>
        </w:rPr>
        <w:t xml:space="preserve"> </w:t>
      </w:r>
      <w:r w:rsidR="00063481" w:rsidRPr="00063481">
        <w:rPr>
          <w:color w:val="auto"/>
          <w:highlight w:val="yellow"/>
        </w:rPr>
        <w:t>0,</w:t>
      </w:r>
      <w:r w:rsidR="00036D5C">
        <w:rPr>
          <w:color w:val="auto"/>
          <w:highlight w:val="yellow"/>
        </w:rPr>
        <w:t>1</w:t>
      </w:r>
      <w:r w:rsidR="00063481" w:rsidRPr="00063481">
        <w:rPr>
          <w:color w:val="auto"/>
          <w:highlight w:val="yellow"/>
        </w:rPr>
        <w:t xml:space="preserve">0% (zero virgula </w:t>
      </w:r>
      <w:r w:rsidR="00036D5C">
        <w:rPr>
          <w:color w:val="auto"/>
          <w:highlight w:val="yellow"/>
        </w:rPr>
        <w:t>dez</w:t>
      </w:r>
      <w:r w:rsidR="00063481" w:rsidRPr="00063481">
        <w:rPr>
          <w:color w:val="auto"/>
          <w:highlight w:val="yellow"/>
        </w:rPr>
        <w:t xml:space="preserve"> porcento) </w:t>
      </w:r>
      <w:r w:rsidR="00505E10" w:rsidRPr="00063481">
        <w:rPr>
          <w:color w:val="auto"/>
          <w:highlight w:val="yellow"/>
        </w:rPr>
        <w:t xml:space="preserve">do valor </w:t>
      </w:r>
      <w:r w:rsidR="00505E10" w:rsidRPr="00572AF0">
        <w:rPr>
          <w:color w:val="auto"/>
          <w:highlight w:val="yellow"/>
        </w:rPr>
        <w:t>unitário do item</w:t>
      </w:r>
      <w:r w:rsidR="00505E10" w:rsidRPr="00572AF0">
        <w:rPr>
          <w:color w:val="auto"/>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commentRangeStart w:id="44"/>
      <w:r w:rsidRPr="00B9651D">
        <w:t>O procedimento seguirá de acordo com o modo de disputa adotado.</w:t>
      </w:r>
      <w:commentRangeEnd w:id="44"/>
      <w:r w:rsidRPr="00B9651D">
        <w:commentReference w:id="44"/>
      </w:r>
    </w:p>
    <w:p w14:paraId="295E04E1" w14:textId="77777777" w:rsidR="003C7A23" w:rsidRPr="00B9651D" w:rsidRDefault="003C7A23" w:rsidP="00B9651D">
      <w:pPr>
        <w:pStyle w:val="Nivel2"/>
      </w:pPr>
      <w:bookmarkStart w:id="45"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46" w:name="_Hlk113697816"/>
      <w:bookmarkEnd w:id="45"/>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47" w:name="_Hlk113631522"/>
      <w:bookmarkEnd w:id="46"/>
    </w:p>
    <w:bookmarkEnd w:id="47"/>
    <w:p w14:paraId="7155B119" w14:textId="77777777" w:rsidR="003C7A23" w:rsidRPr="006E1990" w:rsidRDefault="003C7A23" w:rsidP="00B9651D">
      <w:pPr>
        <w:pStyle w:val="Nivel2"/>
      </w:pPr>
      <w:r>
        <w:t>C</w:t>
      </w:r>
      <w:commentRangeStart w:id="48"/>
      <w:r>
        <w:t>aso seja adotado para o envio de lances no pregão eletrônico o modo de disputa “aberto e fechado”, os licitantes apresentarão lances públicos e sucessivos, com lance final e fechado.</w:t>
      </w:r>
      <w:commentRangeEnd w:id="48"/>
      <w:r>
        <w:commentReference w:id="48"/>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9651D" w:rsidRDefault="003C7A23" w:rsidP="00B9651D">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lastRenderedPageBreak/>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4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50" w:name="_Ref116973524"/>
      <w:bookmarkEnd w:id="49"/>
      <w:commentRangeStart w:id="5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50"/>
      <w:commentRangeEnd w:id="51"/>
      <w:r>
        <w:commentReference w:id="51"/>
      </w:r>
    </w:p>
    <w:p w14:paraId="04B2A371" w14:textId="2A5BC6C6"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13297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 xml:space="preserve">Quando a desconexão do sistema eletrônico para o pregoeiro persistir por tempo superior a dez minutos, a sessão pública será suspensa e reiniciada somente após decorridas vinte e quatro </w:t>
      </w:r>
      <w:r w:rsidRPr="00B9651D">
        <w:lastRenderedPageBreak/>
        <w:t>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6"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7">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64D37006"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8" w:anchor="art60" w:history="1">
        <w:r w:rsidRPr="006E1990">
          <w:rPr>
            <w:rStyle w:val="Hyperlink"/>
            <w:rFonts w:eastAsia="Arial"/>
          </w:rPr>
          <w:t>art</w:t>
        </w:r>
        <w:r w:rsidRPr="006E1990">
          <w:rPr>
            <w:rStyle w:val="Hyperlink"/>
          </w:rPr>
          <w:t>. 60 da Lei nº 14.133, de 2021</w:t>
        </w:r>
      </w:hyperlink>
      <w:r w:rsidR="006554B7">
        <w:t xml:space="preserve"> e </w:t>
      </w:r>
      <w:r w:rsidR="002407FC">
        <w:t xml:space="preserve">conforme </w:t>
      </w:r>
      <w:r w:rsidR="006554B7">
        <w:t>Decreto Municipal 230/2023 de 09 de novembro de 2023,</w:t>
      </w:r>
      <w:r w:rsidRPr="006E1990">
        <w:t xml:space="preserve">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02DA55E2" w:rsidR="003C7A23" w:rsidRPr="00F813DA" w:rsidRDefault="00F813DA" w:rsidP="00F813DA">
      <w:pPr>
        <w:pStyle w:val="Nivel4"/>
      </w:pPr>
      <w:r w:rsidRPr="00F813DA">
        <w:t>A avalição de desempenho, prevista no inciso II, do artigo 60, da Lei nº 14.133, de 1º de abril de 2021, deverá ser realizada com base nas informações contidas no SICAF – Sistema de Cadastro de Fornecedores, nos termos seguintes</w:t>
      </w:r>
      <w:r w:rsidR="003C7A23" w:rsidRPr="00F813DA">
        <w:t>;</w:t>
      </w:r>
    </w:p>
    <w:p w14:paraId="1B87BD40" w14:textId="77777777" w:rsidR="00404315" w:rsidRPr="00404315" w:rsidRDefault="00404315" w:rsidP="00404315">
      <w:pPr>
        <w:spacing w:after="240" w:line="276" w:lineRule="auto"/>
        <w:ind w:firstLine="708"/>
        <w:jc w:val="both"/>
        <w:rPr>
          <w:rFonts w:ascii="Arial" w:hAnsi="Arial" w:cs="Arial"/>
          <w:sz w:val="20"/>
          <w:szCs w:val="20"/>
        </w:rPr>
      </w:pPr>
      <w:r w:rsidRPr="00404315">
        <w:rPr>
          <w:rFonts w:ascii="Arial" w:hAnsi="Arial" w:cs="Arial"/>
          <w:sz w:val="20"/>
          <w:szCs w:val="20"/>
        </w:rPr>
        <w:t>I – Com base no relatório de ocorrências ativas em nome dos licitantes empatados será atribuída pontuação para as ocorrências registradas em nome do fornecedor sendo:</w:t>
      </w:r>
    </w:p>
    <w:p w14:paraId="4173F6B9" w14:textId="5E157285"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t>um ponto para advertência;</w:t>
      </w:r>
    </w:p>
    <w:p w14:paraId="18CCF312" w14:textId="20B9BBC2"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t>dois pontos para multa;</w:t>
      </w:r>
    </w:p>
    <w:p w14:paraId="0995C78B" w14:textId="75BB378F" w:rsidR="00404315" w:rsidRPr="007B5C41" w:rsidRDefault="00404315" w:rsidP="007B5C41">
      <w:pPr>
        <w:pStyle w:val="PargrafodaLista"/>
        <w:numPr>
          <w:ilvl w:val="0"/>
          <w:numId w:val="14"/>
        </w:numPr>
        <w:spacing w:after="240" w:line="276" w:lineRule="auto"/>
        <w:jc w:val="both"/>
        <w:rPr>
          <w:rFonts w:ascii="Arial" w:hAnsi="Arial" w:cs="Arial"/>
          <w:sz w:val="20"/>
          <w:szCs w:val="20"/>
        </w:rPr>
      </w:pPr>
      <w:r w:rsidRPr="007B5C41">
        <w:rPr>
          <w:rFonts w:ascii="Arial" w:hAnsi="Arial" w:cs="Arial"/>
          <w:sz w:val="20"/>
          <w:szCs w:val="20"/>
        </w:rPr>
        <w:lastRenderedPageBreak/>
        <w:t>três pontos para suspensão.</w:t>
      </w:r>
    </w:p>
    <w:p w14:paraId="5214D658" w14:textId="77777777" w:rsidR="00404315" w:rsidRPr="00404315" w:rsidRDefault="00404315" w:rsidP="00404315">
      <w:pPr>
        <w:spacing w:after="240" w:line="276" w:lineRule="auto"/>
        <w:ind w:firstLine="708"/>
        <w:jc w:val="both"/>
        <w:rPr>
          <w:rFonts w:ascii="Arial" w:hAnsi="Arial" w:cs="Arial"/>
          <w:sz w:val="20"/>
          <w:szCs w:val="20"/>
        </w:rPr>
      </w:pPr>
      <w:r w:rsidRPr="00404315">
        <w:rPr>
          <w:rFonts w:ascii="Arial" w:hAnsi="Arial" w:cs="Arial"/>
          <w:sz w:val="20"/>
          <w:szCs w:val="20"/>
        </w:rPr>
        <w:t xml:space="preserve">II – </w:t>
      </w:r>
      <w:proofErr w:type="gramStart"/>
      <w:r w:rsidRPr="00404315">
        <w:rPr>
          <w:rFonts w:ascii="Arial" w:hAnsi="Arial" w:cs="Arial"/>
          <w:sz w:val="20"/>
          <w:szCs w:val="20"/>
        </w:rPr>
        <w:t>será</w:t>
      </w:r>
      <w:proofErr w:type="gramEnd"/>
      <w:r w:rsidRPr="00404315">
        <w:rPr>
          <w:rFonts w:ascii="Arial" w:hAnsi="Arial" w:cs="Arial"/>
          <w:sz w:val="20"/>
          <w:szCs w:val="20"/>
        </w:rPr>
        <w:t xml:space="preserve"> declarada vencedora a proposta do licitante que obtiver menor pontuação.</w:t>
      </w:r>
    </w:p>
    <w:p w14:paraId="0A057372" w14:textId="39F5DD9E" w:rsidR="003C7A23" w:rsidRDefault="00F813DA" w:rsidP="00B9651D">
      <w:pPr>
        <w:pStyle w:val="Nivel4"/>
      </w:pPr>
      <w:r w:rsidRPr="00F813DA">
        <w:t>Persistindo o empate das propostas após a adoção dos procedimentos indicados no artigo anterior, deverá ser observado o critério previsto no inciso III, do artigo 60, da Lei nº 14.133/2021, nos termos seguintes</w:t>
      </w:r>
      <w:r w:rsidR="003C7A23" w:rsidRPr="00B9651D">
        <w:t>;</w:t>
      </w:r>
    </w:p>
    <w:p w14:paraId="2843C90C" w14:textId="763398F6" w:rsidR="00F813DA" w:rsidRPr="00F813DA" w:rsidRDefault="00F813DA" w:rsidP="00F813DA">
      <w:pPr>
        <w:spacing w:after="240" w:line="276" w:lineRule="auto"/>
        <w:ind w:firstLine="708"/>
        <w:jc w:val="both"/>
        <w:rPr>
          <w:rFonts w:ascii="Arial" w:hAnsi="Arial" w:cs="Arial"/>
          <w:sz w:val="20"/>
          <w:szCs w:val="20"/>
        </w:rPr>
      </w:pPr>
      <w:r w:rsidRPr="00F813DA">
        <w:rPr>
          <w:rFonts w:ascii="Arial" w:hAnsi="Arial" w:cs="Arial"/>
          <w:sz w:val="20"/>
          <w:szCs w:val="20"/>
        </w:rPr>
        <w:t xml:space="preserve">I – </w:t>
      </w:r>
      <w:proofErr w:type="gramStart"/>
      <w:r w:rsidRPr="00F813DA">
        <w:rPr>
          <w:rFonts w:ascii="Arial" w:hAnsi="Arial" w:cs="Arial"/>
          <w:sz w:val="20"/>
          <w:szCs w:val="20"/>
        </w:rPr>
        <w:t>será</w:t>
      </w:r>
      <w:proofErr w:type="gramEnd"/>
      <w:r w:rsidRPr="00F813DA">
        <w:rPr>
          <w:rFonts w:ascii="Arial" w:hAnsi="Arial" w:cs="Arial"/>
          <w:sz w:val="20"/>
          <w:szCs w:val="20"/>
        </w:rPr>
        <w:t xml:space="preserve"> declarada vencedora a proposta do licitante que apresentar declaração de que emprega mulheres vítimas de violência doméstica</w:t>
      </w:r>
      <w:r w:rsidR="00922934">
        <w:rPr>
          <w:rFonts w:ascii="Arial" w:hAnsi="Arial" w:cs="Arial"/>
          <w:sz w:val="20"/>
          <w:szCs w:val="20"/>
        </w:rPr>
        <w:t>.</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52" w:name="art60§1i"/>
      <w:bookmarkEnd w:id="52"/>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53" w:name="art60§1ii"/>
      <w:bookmarkEnd w:id="53"/>
      <w:r w:rsidRPr="00B9651D">
        <w:t>empresas</w:t>
      </w:r>
      <w:r w:rsidRPr="006E1990">
        <w:t xml:space="preserve"> brasileiras;</w:t>
      </w:r>
    </w:p>
    <w:p w14:paraId="3C7CB0B5" w14:textId="77777777" w:rsidR="003C7A23" w:rsidRPr="006E1990" w:rsidRDefault="003C7A23" w:rsidP="00B9651D">
      <w:pPr>
        <w:pStyle w:val="Nivel4"/>
      </w:pPr>
      <w:bookmarkStart w:id="54" w:name="art60§1iii"/>
      <w:bookmarkEnd w:id="54"/>
      <w:r w:rsidRPr="006E1990">
        <w:t xml:space="preserve">empresas </w:t>
      </w:r>
      <w:r w:rsidRPr="00B9651D">
        <w:t>que</w:t>
      </w:r>
      <w:r w:rsidRPr="006E1990">
        <w:t xml:space="preserve"> invistam em pesquisa e no desenvolvimento de tecnologia no País;</w:t>
      </w:r>
    </w:p>
    <w:p w14:paraId="1693D810" w14:textId="3CFEFCA3" w:rsidR="003C7A23" w:rsidRDefault="003C7A23" w:rsidP="00B9651D">
      <w:pPr>
        <w:pStyle w:val="Nivel4"/>
      </w:pPr>
      <w:bookmarkStart w:id="55" w:name="art60§1iv"/>
      <w:bookmarkEnd w:id="55"/>
      <w:r w:rsidRPr="006E1990">
        <w:t>empresas que comprovem a prática de mitigação, nos termos da </w:t>
      </w:r>
      <w:hyperlink r:id="rId29"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t xml:space="preserve">O resultado da </w:t>
      </w:r>
      <w:r w:rsidRPr="00B9651D">
        <w:t>negociação</w:t>
      </w:r>
      <w:r w:rsidRPr="006E1990">
        <w:t xml:space="preserve"> será divulgado a todos os licitantes e anexado aos autos do processo licitatório</w:t>
      </w:r>
      <w:r w:rsidR="00DC7CC8">
        <w:t>.</w:t>
      </w:r>
    </w:p>
    <w:p w14:paraId="13ADAEB2" w14:textId="3156A98A" w:rsidR="003C7A23" w:rsidRPr="006E1990" w:rsidRDefault="003C7A23" w:rsidP="00B9651D">
      <w:pPr>
        <w:pStyle w:val="Nivel3"/>
        <w:rPr>
          <w:szCs w:val="24"/>
        </w:rPr>
      </w:pPr>
      <w:commentRangeStart w:id="56"/>
      <w:r w:rsidRPr="006E1990">
        <w:t xml:space="preserve">O pregoeiro solicitará ao licitante mais bem classificado que, </w:t>
      </w:r>
      <w:r w:rsidRPr="00423162">
        <w:rPr>
          <w:highlight w:val="yellow"/>
        </w:rPr>
        <w:t>no prazo</w:t>
      </w:r>
      <w:r w:rsidR="00423162" w:rsidRPr="00423162">
        <w:rPr>
          <w:highlight w:val="yellow"/>
        </w:rPr>
        <w:t xml:space="preserve"> mínimo</w:t>
      </w:r>
      <w:r w:rsidRPr="00423162">
        <w:rPr>
          <w:highlight w:val="yellow"/>
        </w:rPr>
        <w:t xml:space="preserve"> de 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57" w:name="_Hlk117016948"/>
      <w:commentRangeEnd w:id="56"/>
      <w:r w:rsidR="000518F5" w:rsidRPr="006E1990">
        <w:rPr>
          <w:rStyle w:val="Refdecomentrio"/>
          <w:color w:val="auto"/>
        </w:rPr>
        <w:commentReference w:id="56"/>
      </w:r>
    </w:p>
    <w:bookmarkEnd w:id="57"/>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41"/>
    </w:p>
    <w:p w14:paraId="5A499404" w14:textId="34298A42" w:rsidR="003C7A23" w:rsidRPr="006E1990" w:rsidRDefault="003C7A23" w:rsidP="00381CF9">
      <w:pPr>
        <w:pStyle w:val="Nivel01"/>
        <w:numPr>
          <w:ilvl w:val="0"/>
          <w:numId w:val="1"/>
        </w:numPr>
      </w:pPr>
      <w:bookmarkStart w:id="58" w:name="_Toc135469229"/>
      <w:r w:rsidRPr="006E1990">
        <w:lastRenderedPageBreak/>
        <w:t>DA FASE DE JULGAMENTO</w:t>
      </w:r>
      <w:bookmarkEnd w:id="58"/>
    </w:p>
    <w:p w14:paraId="53C049A6" w14:textId="11E43EF2" w:rsidR="003C7A23" w:rsidRPr="006E1990" w:rsidRDefault="003C7A23" w:rsidP="00B9651D">
      <w:pPr>
        <w:pStyle w:val="Nivel2"/>
        <w:rPr>
          <w:b/>
          <w:bCs/>
          <w:lang w:eastAsia="ar-SA"/>
        </w:rPr>
      </w:pPr>
      <w:bookmarkStart w:id="5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30"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13297A">
        <w:t>4.5</w:t>
      </w:r>
      <w:r w:rsidRPr="006E1990">
        <w:fldChar w:fldCharType="end"/>
      </w:r>
      <w:r w:rsidRPr="006E1990">
        <w:t xml:space="preserve"> do edital, </w:t>
      </w:r>
      <w:bookmarkEnd w:id="5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commentRangeStart w:id="60"/>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31"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32" w:history="1">
        <w:r w:rsidR="00611A86" w:rsidRPr="006E1990">
          <w:rPr>
            <w:rStyle w:val="Hyperlink"/>
            <w:lang w:eastAsia="ar-SA"/>
          </w:rPr>
          <w:t>https://www.portaltransparencia.gov.br/sancoes/cnep</w:t>
        </w:r>
      </w:hyperlink>
      <w:r w:rsidRPr="006E1990">
        <w:rPr>
          <w:lang w:eastAsia="ar-SA"/>
        </w:rPr>
        <w:t>).</w:t>
      </w:r>
      <w:commentRangeEnd w:id="60"/>
      <w:r w:rsidR="00A278CE" w:rsidRPr="006E1990">
        <w:rPr>
          <w:rStyle w:val="Refdecomentrio"/>
        </w:rPr>
        <w:commentReference w:id="60"/>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4"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5"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6"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35C2E10E" w14:textId="2216D827" w:rsidR="00666029" w:rsidRDefault="00666029" w:rsidP="00666029">
      <w:pPr>
        <w:pStyle w:val="Nivel2"/>
        <w:ind w:left="1142"/>
      </w:pPr>
      <w:r>
        <w:t>Encerrada o prazo para envio da documentação (habilitação ou proposta) de que trata o item 6.22.4., poderá ser admitida, mediante a realização de diligencia, a apresentação de novos documentos somente para:</w:t>
      </w:r>
    </w:p>
    <w:p w14:paraId="1040B39A" w14:textId="77777777" w:rsidR="00666029" w:rsidRDefault="00666029" w:rsidP="00666029">
      <w:pPr>
        <w:pStyle w:val="Nivel3"/>
        <w:ind w:left="3198"/>
      </w:pPr>
      <w:r>
        <w:t>Atender as situações contidas no Art.64, caput da lei 14.133/21;</w:t>
      </w:r>
    </w:p>
    <w:p w14:paraId="1D36C26F" w14:textId="77777777" w:rsidR="00666029" w:rsidRDefault="00666029" w:rsidP="00666029">
      <w:pPr>
        <w:pStyle w:val="Nivel3"/>
        <w:ind w:left="3198"/>
      </w:pPr>
      <w:r>
        <w:t>A apresentação de documentos de cunho declaratório e emitidos unilateralmente pelo licitante;</w:t>
      </w:r>
    </w:p>
    <w:p w14:paraId="58CDEB99" w14:textId="77777777" w:rsidR="00666029" w:rsidRDefault="00666029" w:rsidP="00666029">
      <w:pPr>
        <w:pStyle w:val="Nivel3"/>
        <w:ind w:left="3198"/>
      </w:pPr>
      <w:r>
        <w:t>A aferição das condições de habilitação ou de classificação do licitante decorrentes de fatos ou condições preexistentes ao momento da abertura do certame;</w:t>
      </w:r>
    </w:p>
    <w:p w14:paraId="6ED42D29" w14:textId="6F08D814" w:rsidR="00666029" w:rsidRDefault="00666029" w:rsidP="00666029">
      <w:pPr>
        <w:pStyle w:val="Nivel2"/>
        <w:ind w:left="1142"/>
      </w:pPr>
      <w:r>
        <w:t>A realização ou não de diligencia ocorrerá mediante decisão fundamentada do Agente de Contratação/Pregoeiro antecedida de diálogo com os setores administrativos interessados no objeto da licitação, não se configurando direito subjetivo do licitante a juntada de documentos após o encerramento do prazo estabelecido no item 6.22.4.</w:t>
      </w:r>
    </w:p>
    <w:p w14:paraId="1C5C73A9" w14:textId="330B3AF5"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os itens</w:t>
      </w:r>
      <w:r w:rsidR="00C80C34">
        <w:t xml:space="preserve"> </w:t>
      </w:r>
      <w:r w:rsidR="00F62AFA">
        <w:t xml:space="preserve">3.5 </w:t>
      </w:r>
      <w:r w:rsidRPr="006E1990">
        <w:t xml:space="preserve">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13297A">
        <w:t>5.5</w:t>
      </w:r>
      <w:r w:rsidRPr="006E1990">
        <w:fldChar w:fldCharType="end"/>
      </w:r>
      <w:r w:rsidRPr="006E1990">
        <w:t xml:space="preserve"> deste edital.</w:t>
      </w:r>
    </w:p>
    <w:p w14:paraId="2AE47D7A" w14:textId="74E7773D" w:rsidR="00DE579E" w:rsidRPr="00DE579E" w:rsidRDefault="003C7A23" w:rsidP="00B9651D">
      <w:pPr>
        <w:pStyle w:val="Nivel2"/>
        <w:rPr>
          <w:b/>
        </w:rPr>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4C0F362" w14:textId="77777777" w:rsidR="003C7A23" w:rsidRPr="00F64FDB" w:rsidRDefault="003C7A23" w:rsidP="00B9651D">
      <w:pPr>
        <w:pStyle w:val="Nivel2"/>
        <w:rPr>
          <w:b/>
          <w:bCs/>
        </w:rPr>
      </w:pPr>
      <w:r w:rsidRPr="00F64FDB">
        <w:t xml:space="preserve">Em contratação de serviços de engenharia, além das disposições acima, a análise de exequibilidade e sobrepreço considerará o </w:t>
      </w:r>
      <w:r w:rsidRPr="00B9651D">
        <w:t>seguinte</w:t>
      </w:r>
      <w:r w:rsidRPr="00F64FDB">
        <w:t>:</w:t>
      </w:r>
    </w:p>
    <w:p w14:paraId="2FA4762A" w14:textId="77777777" w:rsidR="00F62AFA" w:rsidRPr="00F110A6" w:rsidRDefault="00F62AFA" w:rsidP="00F110A6">
      <w:pPr>
        <w:pStyle w:val="Nivel3"/>
      </w:pPr>
      <w:r w:rsidRPr="00F64FDB">
        <w:t xml:space="preserve">Nos regimes de execução por tarefa, empreitada por preço global ou empreitada integral, </w:t>
      </w:r>
      <w:proofErr w:type="spellStart"/>
      <w:r w:rsidRPr="00F64FDB">
        <w:t>semi-integrada</w:t>
      </w:r>
      <w:proofErr w:type="spellEnd"/>
      <w:r w:rsidRPr="00F64FDB">
        <w:t xml:space="preserve"> ou integrada, a caracterização do sobrepreço se dará pela superação do valor global estimado;</w:t>
      </w:r>
    </w:p>
    <w:p w14:paraId="5355F35C" w14:textId="77777777" w:rsidR="00F62AFA" w:rsidRPr="00F110A6" w:rsidRDefault="00F62AFA" w:rsidP="00F110A6">
      <w:pPr>
        <w:pStyle w:val="Nivel3"/>
      </w:pPr>
      <w:commentRangeStart w:id="61"/>
      <w:r w:rsidRPr="00F64FDB">
        <w:t xml:space="preserve">No </w:t>
      </w:r>
      <w:r w:rsidRPr="00B9651D">
        <w:t>regime</w:t>
      </w:r>
      <w:r w:rsidRPr="00F64FDB">
        <w:t xml:space="preserve"> de empreitada por preço unitário, a caracterização do sobrepreço se dará pela superação do valor global estimado e </w:t>
      </w:r>
      <w:r w:rsidRPr="00F110A6">
        <w:t>pela superação de custo unitário tido como relevante, conforme planilha anexa ao edital;</w:t>
      </w:r>
      <w:commentRangeEnd w:id="61"/>
      <w:r w:rsidRPr="00F110A6">
        <w:commentReference w:id="61"/>
      </w:r>
    </w:p>
    <w:p w14:paraId="236602EA" w14:textId="77777777" w:rsidR="00F62AFA" w:rsidRPr="00B9651D" w:rsidRDefault="00F62AFA" w:rsidP="00F110A6">
      <w:pPr>
        <w:pStyle w:val="Nivel3"/>
      </w:pPr>
      <w:r w:rsidRPr="00B9651D">
        <w:t>No caso de serviços de engenharia, serão consideradas inexequíveis as propostas cujos valores forem inferiores a 75% (setenta e cinco por cento) do valor orçado pela Administração, independentemente do regime de execução.</w:t>
      </w:r>
    </w:p>
    <w:p w14:paraId="1B8A9377" w14:textId="77777777" w:rsidR="00F62AFA" w:rsidRPr="00B9651D" w:rsidRDefault="00F62AFA" w:rsidP="00F110A6">
      <w:pPr>
        <w:pStyle w:val="Nivel3"/>
      </w:pPr>
      <w:bookmarkStart w:id="62"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62"/>
      <w:r w:rsidRPr="00B9651D">
        <w:t>.</w:t>
      </w:r>
    </w:p>
    <w:p w14:paraId="2E480882" w14:textId="77777777" w:rsidR="00F62AFA" w:rsidRPr="00B9651D" w:rsidRDefault="00F62AFA" w:rsidP="00F110A6">
      <w:pPr>
        <w:pStyle w:val="Nivel2"/>
      </w:pPr>
      <w:r w:rsidRPr="00B9651D">
        <w:t>Se houver indícios de inexequibilidade da proposta de preço, ou em caso da necessidade de esclarecimentos complementares, poderão ser efetuadas diligências, para que a empresa comprove a exequibilidade da proposta.</w:t>
      </w:r>
    </w:p>
    <w:p w14:paraId="1C7B399F" w14:textId="77777777" w:rsidR="00F62AFA" w:rsidRPr="00B9651D" w:rsidRDefault="00F62AFA" w:rsidP="00F110A6">
      <w:pPr>
        <w:pStyle w:val="Nivel2"/>
      </w:pPr>
      <w:r w:rsidRPr="00B9651D">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w:t>
      </w:r>
      <w:r w:rsidRPr="00B9651D">
        <w:lastRenderedPageBreak/>
        <w:t>por ele elaborada, com os respectivos valores adequados ao valor final da sua proposta, sob pena de não aceitação da proposta.</w:t>
      </w:r>
    </w:p>
    <w:p w14:paraId="3E5E4CCC" w14:textId="77777777" w:rsidR="00F62AFA" w:rsidRPr="00086BB6" w:rsidRDefault="00F62AFA" w:rsidP="00F110A6">
      <w:pPr>
        <w:pStyle w:val="Nivel3"/>
        <w:ind w:left="1134" w:firstLine="0"/>
        <w:rPr>
          <w:b/>
          <w:bCs/>
        </w:rPr>
      </w:pPr>
      <w:bookmarkStart w:id="63" w:name="_Hlk126568356"/>
      <w:r w:rsidRPr="006E1990">
        <w:t>Em se tratando de serviços de engenharia, o licitante vencedor será convocado a apresentar à Administração, por meio eletrônico, as planilhas com indicação dos quantitativos e dos custos unitários</w:t>
      </w:r>
      <w:bookmarkEnd w:id="63"/>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3C84D4EA" w14:textId="2A86F73F" w:rsidR="003C7A23" w:rsidRPr="006E1990" w:rsidRDefault="003C7A23" w:rsidP="00607182">
      <w:pPr>
        <w:pStyle w:val="Nivel01"/>
        <w:numPr>
          <w:ilvl w:val="0"/>
          <w:numId w:val="1"/>
        </w:numPr>
      </w:pPr>
      <w:bookmarkStart w:id="64" w:name="_Toc135469230"/>
      <w:r w:rsidRPr="006E1990">
        <w:t>DA FASE DE HABILITAÇÃO</w:t>
      </w:r>
      <w:bookmarkEnd w:id="64"/>
    </w:p>
    <w:p w14:paraId="1C4CE640" w14:textId="77777777" w:rsidR="00935EEC" w:rsidRDefault="00935EEC" w:rsidP="00935EEC">
      <w:pPr>
        <w:pStyle w:val="Nivel2"/>
        <w:ind w:left="1142"/>
      </w:pPr>
      <w:bookmarkStart w:id="65" w:name="_Hlk143853410"/>
      <w:bookmarkStart w:id="66" w:name="_Ref114663777"/>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8" w:anchor="art62" w:history="1">
        <w:r w:rsidRPr="006E1990">
          <w:rPr>
            <w:rStyle w:val="Hyperlink"/>
          </w:rPr>
          <w:t>arts. 62 a 70 da Lei nº 14.133, de 2021</w:t>
        </w:r>
      </w:hyperlink>
      <w:r w:rsidRPr="006E1990">
        <w:t>.</w:t>
      </w:r>
    </w:p>
    <w:p w14:paraId="4D29EB15" w14:textId="77777777" w:rsidR="00935EEC" w:rsidRPr="005031A0" w:rsidRDefault="00935EEC" w:rsidP="00935EEC">
      <w:pPr>
        <w:pStyle w:val="Nivel3"/>
        <w:ind w:left="2268" w:hanging="1134"/>
        <w:rPr>
          <w:i/>
          <w:iCs/>
        </w:rPr>
      </w:pPr>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p>
    <w:p w14:paraId="5C2C698E" w14:textId="77777777" w:rsidR="00935EEC" w:rsidRPr="006E1990" w:rsidRDefault="00935EEC" w:rsidP="00935EEC">
      <w:pPr>
        <w:pStyle w:val="Nivel3"/>
        <w:ind w:left="2268" w:hanging="1134"/>
        <w:rPr>
          <w:i/>
          <w:iCs/>
        </w:rPr>
      </w:pPr>
      <w:r>
        <w:rPr>
          <w:highlight w:val="yellow"/>
        </w:rPr>
        <w:t>Em todas as fases da licitação, q</w:t>
      </w:r>
      <w:r w:rsidRPr="009E2389">
        <w:rPr>
          <w:highlight w:val="yellow"/>
        </w:rPr>
        <w:t>uando não mencionado o prazo de validade</w:t>
      </w:r>
      <w:r>
        <w:rPr>
          <w:highlight w:val="yellow"/>
        </w:rPr>
        <w:t xml:space="preserve"> das </w:t>
      </w:r>
      <w:r w:rsidRPr="006156C5">
        <w:rPr>
          <w:highlight w:val="yellow"/>
        </w:rPr>
        <w:t>certidões, procurações, ou outro documento necessário</w:t>
      </w:r>
      <w:r w:rsidRPr="009E2389">
        <w:rPr>
          <w:highlight w:val="yellow"/>
        </w:rPr>
        <w:t xml:space="preserve">, será considerado válido o documento emitido até </w:t>
      </w:r>
      <w:r>
        <w:rPr>
          <w:highlight w:val="yellow"/>
        </w:rPr>
        <w:t>90</w:t>
      </w:r>
      <w:r w:rsidRPr="009E2389">
        <w:rPr>
          <w:highlight w:val="yellow"/>
        </w:rPr>
        <w:t xml:space="preserve"> (</w:t>
      </w:r>
      <w:r>
        <w:rPr>
          <w:highlight w:val="yellow"/>
        </w:rPr>
        <w:t>noventa</w:t>
      </w:r>
      <w:r w:rsidRPr="009E2389">
        <w:rPr>
          <w:highlight w:val="yellow"/>
        </w:rPr>
        <w:t xml:space="preserve">) </w:t>
      </w:r>
      <w:r>
        <w:rPr>
          <w:highlight w:val="yellow"/>
        </w:rPr>
        <w:t>dias</w:t>
      </w:r>
      <w:r w:rsidRPr="009E2389">
        <w:rPr>
          <w:highlight w:val="yellow"/>
        </w:rPr>
        <w:t>, a contar da data da emissão, excetuados os documentos com prazo de vigência indeterminado</w:t>
      </w:r>
      <w:bookmarkEnd w:id="65"/>
      <w:r>
        <w:rPr>
          <w:highlight w:val="yellow"/>
        </w:rPr>
        <w:t>.</w:t>
      </w:r>
    </w:p>
    <w:p w14:paraId="55D2B286" w14:textId="7C8CEDF4" w:rsidR="003C7A23" w:rsidRPr="00527063" w:rsidRDefault="003C7A23" w:rsidP="009F0989">
      <w:pPr>
        <w:pStyle w:val="Nivel2"/>
        <w:rPr>
          <w:i/>
          <w:iCs/>
        </w:rPr>
      </w:pPr>
      <w:r w:rsidRPr="00527063">
        <w:t>A documentação exigida para fins de habilitação jurídica, fiscal, social e trabalhista e econômico-</w:t>
      </w:r>
      <w:proofErr w:type="spellStart"/>
      <w:r w:rsidRPr="00527063">
        <w:t>ﬁnanceira</w:t>
      </w:r>
      <w:proofErr w:type="spellEnd"/>
      <w:r w:rsidRPr="00527063">
        <w:t xml:space="preserve">, </w:t>
      </w:r>
      <w:r w:rsidRPr="00527063">
        <w:rPr>
          <w:color w:val="auto"/>
        </w:rPr>
        <w:t>poderá</w:t>
      </w:r>
      <w:r w:rsidR="005011F0" w:rsidRPr="00527063">
        <w:rPr>
          <w:color w:val="auto"/>
        </w:rPr>
        <w:t xml:space="preserve"> </w:t>
      </w:r>
      <w:r w:rsidRPr="00527063">
        <w:t>ser substituída pelo registro cadastral no SICAF.</w:t>
      </w:r>
      <w:bookmarkEnd w:id="66"/>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9"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6DD12A55" w14:textId="39BD7835" w:rsidR="003C7A23" w:rsidRPr="006E1990" w:rsidRDefault="003C7A23" w:rsidP="00B9651D">
      <w:pPr>
        <w:pStyle w:val="Nivel2"/>
      </w:pPr>
      <w:commentRangeStart w:id="67"/>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40" w:anchor="art63">
        <w:r w:rsidRPr="58B543D9">
          <w:rPr>
            <w:rStyle w:val="Hyperlink"/>
          </w:rPr>
          <w:t>art. 63, I, da Lei nº 14.133/2021</w:t>
        </w:r>
      </w:hyperlink>
      <w:r>
        <w:t>).</w:t>
      </w:r>
      <w:commentRangeEnd w:id="67"/>
      <w:r>
        <w:commentReference w:id="67"/>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lastRenderedPageBreak/>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43"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4E59084B" w:rsidR="003C7A23" w:rsidRPr="006E1990" w:rsidRDefault="003C7A23" w:rsidP="00B9651D">
      <w:pPr>
        <w:pStyle w:val="Nivel3"/>
        <w:rPr>
          <w:i/>
          <w:iCs/>
        </w:rPr>
      </w:pPr>
      <w:bookmarkStart w:id="68"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3D316C" w:rsidRPr="00CD2E6D">
        <w:rPr>
          <w:color w:val="000000" w:themeColor="text1"/>
          <w:highlight w:val="yellow"/>
        </w:rPr>
        <w:t>NO MÍNIMO, DUAS HORAS</w:t>
      </w:r>
      <w:r w:rsidR="000046DC" w:rsidRPr="000046DC">
        <w:t>,</w:t>
      </w:r>
      <w:r w:rsidR="000046DC">
        <w:rPr>
          <w:color w:val="FF0000"/>
        </w:rPr>
        <w:t xml:space="preserve"> </w:t>
      </w:r>
      <w:r w:rsidRPr="006E1990">
        <w:t>prorrogável por igual período, contado da solicitação do pregoeiro.</w:t>
      </w:r>
      <w:bookmarkEnd w:id="68"/>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4"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commentRangeStart w:id="69"/>
      <w:r>
        <w:t xml:space="preserve">Após a entrega dos documentos para habilitação, não será permitida a substituição ou a apresentação de </w:t>
      </w:r>
      <w:r w:rsidRPr="00B9651D">
        <w:t>novos</w:t>
      </w:r>
      <w:r>
        <w:t xml:space="preserve"> documentos, salvo em sede de diligência, para (</w:t>
      </w:r>
      <w:hyperlink r:id="rId45" w:anchor="art64">
        <w:r w:rsidRPr="58B543D9">
          <w:rPr>
            <w:rStyle w:val="Hyperlink"/>
          </w:rPr>
          <w:t>Lei 14.133/21, art. 64</w:t>
        </w:r>
      </w:hyperlink>
      <w:r>
        <w:t xml:space="preserve">, e </w:t>
      </w:r>
      <w:hyperlink r:id="rId46">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commentRangeEnd w:id="69"/>
      <w:r w:rsidR="000B63EB" w:rsidRPr="00B9651D">
        <w:rPr>
          <w:rStyle w:val="Refdecomentrio"/>
          <w:sz w:val="20"/>
          <w:szCs w:val="20"/>
        </w:rPr>
        <w:commentReference w:id="69"/>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70" w:name="_Ref114670319"/>
      <w:r w:rsidRPr="00B9651D">
        <w:t xml:space="preserve">Na análise dos documentos de habilitação, a comissão de contratação poderá sanar erros ou falhas, que não alterem a substância dos documentos e sua validade jurídica, mediante decisão </w:t>
      </w:r>
      <w:r w:rsidRPr="00B9651D">
        <w:lastRenderedPageBreak/>
        <w:t xml:space="preserve">fundamentada, registrada em ata e acessível a todos, atribuindo-lhes </w:t>
      </w:r>
      <w:proofErr w:type="spellStart"/>
      <w:r w:rsidRPr="00B9651D">
        <w:t>eﬁcácia</w:t>
      </w:r>
      <w:proofErr w:type="spellEnd"/>
      <w:r w:rsidRPr="00B9651D">
        <w:t xml:space="preserve"> para fins de habilitação e classificação.</w:t>
      </w:r>
      <w:bookmarkEnd w:id="70"/>
    </w:p>
    <w:p w14:paraId="4506CAE4" w14:textId="77CFD111" w:rsidR="003C7A23" w:rsidRPr="00B9651D" w:rsidRDefault="003C7A23" w:rsidP="00B9651D">
      <w:pPr>
        <w:pStyle w:val="Nivel2"/>
      </w:pPr>
      <w:bookmarkStart w:id="71"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13297A">
        <w:t>8.10.1</w:t>
      </w:r>
      <w:r w:rsidRPr="00B9651D">
        <w:fldChar w:fldCharType="end"/>
      </w:r>
      <w:r w:rsidRPr="00B9651D">
        <w:t>.</w:t>
      </w:r>
      <w:bookmarkEnd w:id="71"/>
    </w:p>
    <w:p w14:paraId="30A25CB4" w14:textId="77777777" w:rsidR="003C7A23" w:rsidRPr="00B9651D" w:rsidRDefault="003C7A23" w:rsidP="00B9651D">
      <w:pPr>
        <w:pStyle w:val="Nivel2"/>
      </w:pPr>
      <w:bookmarkStart w:id="72" w:name="_Ref114665515"/>
      <w:r w:rsidRPr="00B9651D">
        <w:t>Somente serão disponibilizados para acesso público os documentos de habilitação do licitante cuja proposta atenda ao edital de licitação, após concluídos os procedimentos de que trata o subitem anterior</w:t>
      </w:r>
      <w:bookmarkEnd w:id="72"/>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7"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3C03966F" w:rsidR="008E7D8A" w:rsidRPr="00DD5335" w:rsidRDefault="008E7D8A" w:rsidP="00DE7889">
      <w:pPr>
        <w:pStyle w:val="Nivel01"/>
        <w:numPr>
          <w:ilvl w:val="0"/>
          <w:numId w:val="1"/>
        </w:numPr>
      </w:pPr>
      <w:bookmarkStart w:id="73" w:name="_Toc135469231"/>
      <w:commentRangeStart w:id="74"/>
      <w:r w:rsidRPr="00DD5335">
        <w:t>DA ATA DE REGISTRO DE PREÇOS</w:t>
      </w:r>
      <w:commentRangeEnd w:id="74"/>
      <w:r w:rsidR="00ED2D7B" w:rsidRPr="00DD5335">
        <w:rPr>
          <w:rStyle w:val="Refdecomentrio"/>
          <w:rFonts w:ascii="Ecofont_Spranq_eco_Sans" w:eastAsiaTheme="minorEastAsia" w:hAnsi="Ecofont_Spranq_eco_Sans" w:cs="Tahoma"/>
          <w:bCs w:val="0"/>
        </w:rPr>
        <w:commentReference w:id="74"/>
      </w:r>
      <w:bookmarkEnd w:id="73"/>
    </w:p>
    <w:p w14:paraId="1AB9472D" w14:textId="50E7B475" w:rsidR="00B9651D" w:rsidRPr="00DD5335" w:rsidRDefault="008E7D8A" w:rsidP="00B9651D">
      <w:pPr>
        <w:pStyle w:val="Nivel2"/>
      </w:pPr>
      <w:r w:rsidRPr="00DD5335">
        <w:t xml:space="preserve">Homologado o resultado da licitação, </w:t>
      </w:r>
      <w:r w:rsidR="001F3016" w:rsidRPr="00DD5335">
        <w:t xml:space="preserve">o licitante mais bem classificado terá </w:t>
      </w:r>
      <w:r w:rsidRPr="00DD5335">
        <w:t xml:space="preserve">o prazo de </w:t>
      </w:r>
      <w:r w:rsidR="00DE7889" w:rsidRPr="00DD5335">
        <w:t>05</w:t>
      </w:r>
      <w:r w:rsidRPr="00DD5335">
        <w:t xml:space="preserve"> (</w:t>
      </w:r>
      <w:r w:rsidR="00DE7889" w:rsidRPr="00DD5335">
        <w:t>cinco</w:t>
      </w:r>
      <w:r w:rsidRPr="00DD5335">
        <w:t xml:space="preserve">) dias, contados a partir da data de sua convocação, para assinar a Ata de Registro de Preços, cujo prazo de validade encontra-se nela fixado, sob pena de </w:t>
      </w:r>
      <w:r w:rsidR="001F3016" w:rsidRPr="00DD5335">
        <w:t xml:space="preserve">decadência </w:t>
      </w:r>
      <w:r w:rsidRPr="00DD5335">
        <w:t xml:space="preserve">do direito à contratação, sem prejuízo das sanções previstas </w:t>
      </w:r>
      <w:r w:rsidR="001F3016" w:rsidRPr="00DD5335">
        <w:t>na Lei nº 14.133, de 2021</w:t>
      </w:r>
      <w:r w:rsidRPr="00DD5335">
        <w:t xml:space="preserve">. </w:t>
      </w:r>
    </w:p>
    <w:p w14:paraId="6C952610" w14:textId="3F076BA4" w:rsidR="002B64C4" w:rsidRPr="00DD5335" w:rsidRDefault="002B64C4" w:rsidP="00B9651D">
      <w:pPr>
        <w:pStyle w:val="Nivel2"/>
      </w:pPr>
      <w:commentRangeStart w:id="76"/>
      <w:r w:rsidRPr="00DD5335">
        <w:t xml:space="preserve">O prazo de convocação </w:t>
      </w:r>
      <w:commentRangeEnd w:id="76"/>
      <w:r w:rsidR="00FE7BF7" w:rsidRPr="00DD5335">
        <w:rPr>
          <w:rStyle w:val="Refdecomentrio"/>
          <w:rFonts w:ascii="Ecofont_Spranq_eco_Sans" w:hAnsi="Ecofont_Spranq_eco_Sans" w:cs="Tahoma"/>
          <w:color w:val="auto"/>
        </w:rPr>
        <w:commentReference w:id="76"/>
      </w:r>
      <w:r w:rsidRPr="00DD5335">
        <w:t>poderá ser prorrogado uma vez, por igual período, mediante solicitação do licitante mais bem classificado ou do fornecedor convocado, desde que:</w:t>
      </w:r>
    </w:p>
    <w:p w14:paraId="7378064D" w14:textId="24F6EFD4" w:rsidR="002B64C4" w:rsidRPr="00DD5335" w:rsidRDefault="00FE7BF7" w:rsidP="00143367">
      <w:pPr>
        <w:pStyle w:val="Nivel2"/>
        <w:numPr>
          <w:ilvl w:val="0"/>
          <w:numId w:val="0"/>
        </w:numPr>
        <w:ind w:left="567"/>
        <w:rPr>
          <w:iCs/>
          <w:color w:val="auto"/>
        </w:rPr>
      </w:pPr>
      <w:r w:rsidRPr="00DD5335">
        <w:rPr>
          <w:iCs/>
          <w:color w:val="auto"/>
        </w:rPr>
        <w:t>(a)</w:t>
      </w:r>
      <w:r w:rsidR="002B64C4" w:rsidRPr="00DD5335">
        <w:rPr>
          <w:iCs/>
          <w:color w:val="auto"/>
        </w:rPr>
        <w:t xml:space="preserve"> a solicitação seja devidamente justificada e apresentada dentro do prazo; e</w:t>
      </w:r>
    </w:p>
    <w:p w14:paraId="15C16419" w14:textId="5F889DB3" w:rsidR="008E7D8A" w:rsidRPr="00DD5335" w:rsidRDefault="00FE7BF7" w:rsidP="00143367">
      <w:pPr>
        <w:pStyle w:val="Nivel2"/>
        <w:numPr>
          <w:ilvl w:val="0"/>
          <w:numId w:val="0"/>
        </w:numPr>
        <w:ind w:left="567"/>
        <w:rPr>
          <w:iCs/>
          <w:color w:val="auto"/>
        </w:rPr>
      </w:pPr>
      <w:r w:rsidRPr="00DD5335">
        <w:rPr>
          <w:iCs/>
          <w:color w:val="auto"/>
        </w:rPr>
        <w:t xml:space="preserve">(b) </w:t>
      </w:r>
      <w:r w:rsidR="002B64C4" w:rsidRPr="00DD5335">
        <w:rPr>
          <w:iCs/>
          <w:color w:val="auto"/>
        </w:rPr>
        <w:t>a justifica</w:t>
      </w:r>
      <w:r w:rsidRPr="00DD5335">
        <w:rPr>
          <w:iCs/>
          <w:color w:val="auto"/>
        </w:rPr>
        <w:t>tiva</w:t>
      </w:r>
      <w:r w:rsidR="002B64C4" w:rsidRPr="00DD5335">
        <w:rPr>
          <w:iCs/>
          <w:color w:val="auto"/>
        </w:rPr>
        <w:t xml:space="preserve"> apresentada seja aceita pela Administração.</w:t>
      </w:r>
    </w:p>
    <w:p w14:paraId="5845F289" w14:textId="7E39ED95" w:rsidR="008E7D8A" w:rsidRPr="00DD5335" w:rsidRDefault="002B64C4" w:rsidP="00B9651D">
      <w:pPr>
        <w:pStyle w:val="Nivel2"/>
      </w:pPr>
      <w:r w:rsidRPr="00DD5335">
        <w:t>A ata de registro de preços será assinada por meio de assinatura digital e disponibilizada no sistema de registro de preços</w:t>
      </w:r>
      <w:r w:rsidR="008E7D8A" w:rsidRPr="00DD5335">
        <w:t>.</w:t>
      </w:r>
    </w:p>
    <w:p w14:paraId="7DF9A6B7" w14:textId="17D9C1A3" w:rsidR="00BA0445" w:rsidRPr="00DD5335" w:rsidRDefault="008E7D8A" w:rsidP="00B9651D">
      <w:pPr>
        <w:pStyle w:val="Nivel2"/>
      </w:pPr>
      <w:r w:rsidRPr="00DD5335">
        <w:t>Serão formalizadas tantas Atas de Registro de Preços quant</w:t>
      </w:r>
      <w:r w:rsidR="00A55E9F" w:rsidRPr="00DD5335">
        <w:t>as</w:t>
      </w:r>
      <w:r w:rsidR="00BC6CDA" w:rsidRPr="00DD5335">
        <w:t xml:space="preserve"> forem</w:t>
      </w:r>
      <w:r w:rsidRPr="00DD5335">
        <w:t xml:space="preserve"> necessárias para o registro de todos os itens constantes no Termo de Referência, com a indicação do licitante vencedor, a descrição do(s) item(</w:t>
      </w:r>
      <w:proofErr w:type="spellStart"/>
      <w:r w:rsidRPr="00DD5335">
        <w:t>ns</w:t>
      </w:r>
      <w:proofErr w:type="spellEnd"/>
      <w:r w:rsidRPr="00DD5335">
        <w:t>), as respectivas quantidades, preços registrados e demais condições.</w:t>
      </w:r>
    </w:p>
    <w:p w14:paraId="3D879A2C" w14:textId="23E987BE" w:rsidR="00FE7BF7" w:rsidRPr="00DD5335" w:rsidRDefault="00FE7BF7" w:rsidP="00B9651D">
      <w:pPr>
        <w:pStyle w:val="Nivel2"/>
      </w:pPr>
      <w:r w:rsidRPr="00DD5335">
        <w:t xml:space="preserve">O preço registrado, com a indicação dos fornecedores, será </w:t>
      </w:r>
      <w:commentRangeStart w:id="77"/>
      <w:r w:rsidRPr="00DD5335">
        <w:t xml:space="preserve">divulgado no PNCP </w:t>
      </w:r>
      <w:commentRangeEnd w:id="77"/>
      <w:r w:rsidRPr="00DD5335">
        <w:rPr>
          <w:rStyle w:val="Refdecomentrio"/>
        </w:rPr>
        <w:commentReference w:id="77"/>
      </w:r>
      <w:r w:rsidRPr="00DD5335">
        <w:t>e disponibilizado durante a vigência da ata de registro de preços.</w:t>
      </w:r>
    </w:p>
    <w:p w14:paraId="51094F07" w14:textId="7B65C6EF" w:rsidR="000200C5" w:rsidRPr="00DD5335" w:rsidRDefault="000200C5" w:rsidP="00B9651D">
      <w:pPr>
        <w:pStyle w:val="Nivel2"/>
      </w:pPr>
      <w:commentRangeStart w:id="78"/>
      <w:r w:rsidRPr="00DD5335">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commentRangeEnd w:id="78"/>
      <w:r w:rsidRPr="00DD5335">
        <w:commentReference w:id="78"/>
      </w:r>
    </w:p>
    <w:p w14:paraId="6DCCEE3A" w14:textId="50C8C74D" w:rsidR="008E7D8A" w:rsidRPr="00DD5335" w:rsidRDefault="00D95B4C" w:rsidP="00B9651D">
      <w:pPr>
        <w:pStyle w:val="Nivel2"/>
      </w:pPr>
      <w:r w:rsidRPr="00DD5335">
        <w:t xml:space="preserve">Na hipótese de o </w:t>
      </w:r>
      <w:commentRangeStart w:id="79"/>
      <w:r w:rsidRPr="00DD5335">
        <w:t xml:space="preserve">convocado não assinar </w:t>
      </w:r>
      <w:commentRangeEnd w:id="79"/>
      <w:r w:rsidRPr="00DD5335">
        <w:rPr>
          <w:rStyle w:val="Refdecomentrio"/>
          <w:rFonts w:ascii="Ecofont_Spranq_eco_Sans" w:hAnsi="Ecofont_Spranq_eco_Sans" w:cs="Tahoma"/>
          <w:color w:val="auto"/>
        </w:rPr>
        <w:commentReference w:id="79"/>
      </w:r>
      <w:r w:rsidRPr="00DD5335">
        <w:t>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79BEF0A7" w:rsidR="00143367" w:rsidRPr="00DD5335" w:rsidRDefault="00143367" w:rsidP="0079209E">
      <w:pPr>
        <w:pStyle w:val="Nivel01"/>
        <w:numPr>
          <w:ilvl w:val="0"/>
          <w:numId w:val="1"/>
        </w:numPr>
      </w:pPr>
      <w:bookmarkStart w:id="80" w:name="_Toc135469232"/>
      <w:r w:rsidRPr="00DD5335">
        <w:lastRenderedPageBreak/>
        <w:t>DA FORMAÇÃO DO CADASTRO DE RESERVA</w:t>
      </w:r>
      <w:bookmarkEnd w:id="80"/>
      <w:r w:rsidRPr="00DD5335">
        <w:t xml:space="preserve"> </w:t>
      </w:r>
    </w:p>
    <w:p w14:paraId="25259186" w14:textId="5B61C1FE" w:rsidR="00143367" w:rsidRPr="00DD5335" w:rsidRDefault="00143367" w:rsidP="00805448">
      <w:pPr>
        <w:pStyle w:val="Nivel2"/>
        <w:numPr>
          <w:ilvl w:val="1"/>
          <w:numId w:val="9"/>
        </w:numPr>
      </w:pPr>
      <w:r w:rsidRPr="00DD5335">
        <w:t xml:space="preserve">Após </w:t>
      </w:r>
      <w:r w:rsidR="00BB32F9" w:rsidRPr="00DD5335">
        <w:t>a homologação da licitação</w:t>
      </w:r>
      <w:r w:rsidRPr="00DD5335">
        <w:t>,</w:t>
      </w:r>
      <w:r w:rsidR="00F42A68" w:rsidRPr="00DD5335">
        <w:t xml:space="preserve"> </w:t>
      </w:r>
      <w:r w:rsidR="00F4753F" w:rsidRPr="00DD5335">
        <w:t>será incluído na ata, na forma de anexo, o registro:</w:t>
      </w:r>
    </w:p>
    <w:p w14:paraId="4882BBC8" w14:textId="0FA25B51" w:rsidR="00151789" w:rsidRPr="00DD5335" w:rsidRDefault="00AE2673" w:rsidP="00A974BD">
      <w:pPr>
        <w:pStyle w:val="Nivel3"/>
      </w:pPr>
      <w:r w:rsidRPr="00DD5335">
        <w:t xml:space="preserve">dos licitantes </w:t>
      </w:r>
      <w:bookmarkStart w:id="81" w:name="_Hlk132991372"/>
      <w:r w:rsidRPr="00DD5335">
        <w:t xml:space="preserve">que </w:t>
      </w:r>
      <w:bookmarkStart w:id="82" w:name="_Hlk132989696"/>
      <w:r w:rsidRPr="00DD5335">
        <w:t xml:space="preserve">aceitarem cotar </w:t>
      </w:r>
      <w:r w:rsidR="00025402" w:rsidRPr="00DD5335">
        <w:t xml:space="preserve">o objeto </w:t>
      </w:r>
      <w:r w:rsidRPr="00DD5335">
        <w:t>com preço igua</w:t>
      </w:r>
      <w:r w:rsidR="00025402" w:rsidRPr="00DD5335">
        <w:t>l</w:t>
      </w:r>
      <w:r w:rsidRPr="00DD5335">
        <w:t xml:space="preserve"> ao do adjudicatári</w:t>
      </w:r>
      <w:bookmarkEnd w:id="81"/>
      <w:r w:rsidRPr="00DD5335">
        <w:t>o</w:t>
      </w:r>
      <w:bookmarkEnd w:id="82"/>
      <w:r w:rsidRPr="00DD5335">
        <w:t xml:space="preserve">, observada a classificação na licitação; e </w:t>
      </w:r>
    </w:p>
    <w:p w14:paraId="7F2287CE" w14:textId="77777777" w:rsidR="00F42A68" w:rsidRPr="00DD5335" w:rsidRDefault="00F42A68" w:rsidP="00A974BD">
      <w:pPr>
        <w:pStyle w:val="Nivel3"/>
        <w:rPr>
          <w:rFonts w:eastAsia="MS Mincho"/>
          <w:iCs/>
        </w:rPr>
      </w:pPr>
      <w:r w:rsidRPr="00DD5335">
        <w:t>dos licitantes que mantiverem sua proposta original</w:t>
      </w:r>
    </w:p>
    <w:p w14:paraId="7628EC9C" w14:textId="0F9111E0" w:rsidR="00AE2673" w:rsidRPr="00DD5335" w:rsidRDefault="00F42A68" w:rsidP="00A974BD">
      <w:pPr>
        <w:pStyle w:val="Nivel2"/>
        <w:rPr>
          <w:rFonts w:eastAsia="MS Mincho"/>
          <w:i/>
          <w:iCs/>
        </w:rPr>
      </w:pPr>
      <w:r w:rsidRPr="00DD5335">
        <w:t xml:space="preserve">          </w:t>
      </w:r>
      <w:commentRangeStart w:id="83"/>
      <w:r w:rsidR="00AE2673" w:rsidRPr="00DD5335">
        <w:t>Será respeitada, nas contratações, a ordem de classificação dos licitantes ou fornecedores registrados na ata</w:t>
      </w:r>
      <w:commentRangeEnd w:id="83"/>
      <w:r w:rsidR="00AE2673" w:rsidRPr="00DD5335">
        <w:commentReference w:id="83"/>
      </w:r>
      <w:r w:rsidR="00AE2673" w:rsidRPr="00DD5335">
        <w:t>.</w:t>
      </w:r>
    </w:p>
    <w:p w14:paraId="2D4C8F3B" w14:textId="4B677CF1" w:rsidR="00143367" w:rsidRPr="00DD5335" w:rsidRDefault="00143367" w:rsidP="00805448">
      <w:pPr>
        <w:pStyle w:val="Nivel3"/>
        <w:numPr>
          <w:ilvl w:val="2"/>
          <w:numId w:val="10"/>
        </w:numPr>
        <w:rPr>
          <w:rFonts w:eastAsia="Times New Roman"/>
        </w:rPr>
      </w:pPr>
      <w:r w:rsidRPr="00DD5335">
        <w:t xml:space="preserve">A apresentação de novas propostas na forma deste item não prejudicará o resultado do certame em relação ao licitante </w:t>
      </w:r>
      <w:r w:rsidR="0082734C" w:rsidRPr="00DD5335">
        <w:t>mais bem</w:t>
      </w:r>
      <w:r w:rsidRPr="00DD5335">
        <w:t xml:space="preserve"> classificado.</w:t>
      </w:r>
    </w:p>
    <w:p w14:paraId="51490B84" w14:textId="79606BB1" w:rsidR="00AE2673" w:rsidRPr="00DD5335" w:rsidRDefault="00AE2673" w:rsidP="00805448">
      <w:pPr>
        <w:pStyle w:val="Nivel3"/>
        <w:numPr>
          <w:ilvl w:val="2"/>
          <w:numId w:val="10"/>
        </w:numPr>
      </w:pPr>
      <w:commentRangeStart w:id="84"/>
      <w:r w:rsidRPr="00DD5335">
        <w:t xml:space="preserve">Para fins da ordem de classificação, os licitantes ou fornecedores </w:t>
      </w:r>
      <w:r w:rsidR="00B96CFE" w:rsidRPr="00DD5335">
        <w:t>que aceitarem cotar o</w:t>
      </w:r>
      <w:r w:rsidR="00743092" w:rsidRPr="00DD5335">
        <w:t xml:space="preserve"> objeto</w:t>
      </w:r>
      <w:r w:rsidR="00B96CFE" w:rsidRPr="00DD5335">
        <w:t xml:space="preserve"> com preço igua</w:t>
      </w:r>
      <w:r w:rsidR="00743092" w:rsidRPr="00DD5335">
        <w:t>l</w:t>
      </w:r>
      <w:r w:rsidR="00B96CFE" w:rsidRPr="00DD5335">
        <w:t xml:space="preserve"> ao do adjudicatário </w:t>
      </w:r>
      <w:r w:rsidRPr="00DD5335">
        <w:t xml:space="preserve">antecederão aqueles </w:t>
      </w:r>
      <w:r w:rsidR="00B96CFE" w:rsidRPr="00DD5335">
        <w:t>que mantiverem sua proposta original</w:t>
      </w:r>
      <w:r w:rsidRPr="00DD5335">
        <w:t>.</w:t>
      </w:r>
      <w:commentRangeEnd w:id="84"/>
      <w:r w:rsidRPr="00DD5335">
        <w:commentReference w:id="84"/>
      </w:r>
    </w:p>
    <w:p w14:paraId="4272BCC6" w14:textId="21E4982A" w:rsidR="00AE2673" w:rsidRPr="00DD5335" w:rsidRDefault="00AE2673" w:rsidP="00B9651D">
      <w:pPr>
        <w:pStyle w:val="Nivel2"/>
        <w:rPr>
          <w:color w:val="FF0000"/>
        </w:rPr>
      </w:pPr>
      <w:r w:rsidRPr="00DD5335">
        <w:rPr>
          <w:color w:val="FF0000"/>
        </w:rPr>
        <w:t xml:space="preserve"> </w:t>
      </w:r>
      <w:r w:rsidRPr="00DD5335">
        <w:t>A habilitação dos licitantes que comporão o cadastro de reserva será efetuada quando houver necessidade de contratação dos licitantes remanescentes, nas seguintes hipóteses:</w:t>
      </w:r>
    </w:p>
    <w:p w14:paraId="6B176872" w14:textId="57DF4413" w:rsidR="00AE2673" w:rsidRPr="00DD5335" w:rsidRDefault="003A0A19" w:rsidP="00B9651D">
      <w:pPr>
        <w:pStyle w:val="Nivel3"/>
      </w:pPr>
      <w:r w:rsidRPr="00DD5335">
        <w:t xml:space="preserve"> </w:t>
      </w:r>
      <w:r w:rsidR="00AE2673" w:rsidRPr="00DD5335">
        <w:t>quando o licitante vencedor não assinar a ata de registro de preços no prazo e nas condições estabelecidos no edital; ou</w:t>
      </w:r>
    </w:p>
    <w:p w14:paraId="71EB033A" w14:textId="54FCEADB" w:rsidR="00143367" w:rsidRPr="00DD5335" w:rsidRDefault="00AE2673" w:rsidP="00B9651D">
      <w:pPr>
        <w:pStyle w:val="Nivel3"/>
        <w:rPr>
          <w:rFonts w:eastAsia="Times New Roman"/>
        </w:rPr>
      </w:pPr>
      <w:r w:rsidRPr="00DD5335">
        <w:t>quando houver o cancelamento do registro do fornecedor ou do registro de preços, nas hipóteses previstas nos art. 28 e art. 29</w:t>
      </w:r>
      <w:r w:rsidR="00B96CFE" w:rsidRPr="00DD5335">
        <w:t xml:space="preserve"> do Decreto nº 11.462/23</w:t>
      </w:r>
      <w:r w:rsidR="00143367" w:rsidRPr="00DD5335">
        <w:t>.</w:t>
      </w:r>
    </w:p>
    <w:p w14:paraId="04040316" w14:textId="431C72C0" w:rsidR="00FE7BF7" w:rsidRPr="00DD5335" w:rsidRDefault="00FE7BF7" w:rsidP="00B9651D">
      <w:pPr>
        <w:pStyle w:val="Nivel2"/>
      </w:pPr>
      <w:r w:rsidRPr="00DD5335">
        <w:t xml:space="preserve">Na hipótese de </w:t>
      </w:r>
      <w:commentRangeStart w:id="85"/>
      <w:r w:rsidRPr="00DD5335">
        <w:t xml:space="preserve">nenhum dos licitantes </w:t>
      </w:r>
      <w:commentRangeEnd w:id="85"/>
      <w:r w:rsidRPr="00DD5335">
        <w:commentReference w:id="85"/>
      </w:r>
      <w:r w:rsidR="00D95B4C" w:rsidRPr="00DD5335">
        <w:t>que aceitaram cotar o</w:t>
      </w:r>
      <w:r w:rsidR="004D4748" w:rsidRPr="00DD5335">
        <w:t xml:space="preserve"> objeto</w:t>
      </w:r>
      <w:r w:rsidR="00D95B4C" w:rsidRPr="00DD5335">
        <w:t xml:space="preserve"> com preço igua</w:t>
      </w:r>
      <w:r w:rsidR="00A91EA3" w:rsidRPr="00DD5335">
        <w:t>l</w:t>
      </w:r>
      <w:r w:rsidR="00D95B4C" w:rsidRPr="00DD5335">
        <w:t xml:space="preserve"> ao do adjudicatário concordar com a</w:t>
      </w:r>
      <w:r w:rsidRPr="00DD5335">
        <w:t xml:space="preserve"> contratação nos termos </w:t>
      </w:r>
      <w:r w:rsidR="00E52D8F" w:rsidRPr="00DD5335">
        <w:t>em igual prazo e nas condições propostas pelo primeiro classificado</w:t>
      </w:r>
      <w:r w:rsidRPr="00DD5335">
        <w:t>, a Administração, observados o valor estimado e a sua eventual atualização na forma prevista no edital, poderá:</w:t>
      </w:r>
    </w:p>
    <w:p w14:paraId="29D26F05" w14:textId="0513EDA4" w:rsidR="00FE7BF7" w:rsidRPr="00DD5335" w:rsidRDefault="003A0A19" w:rsidP="00B9651D">
      <w:pPr>
        <w:pStyle w:val="Nivel3"/>
      </w:pPr>
      <w:r w:rsidRPr="00DD5335">
        <w:t xml:space="preserve"> </w:t>
      </w:r>
      <w:r w:rsidR="00FE7BF7" w:rsidRPr="00DD5335">
        <w:t xml:space="preserve">convocar os licitantes </w:t>
      </w:r>
      <w:r w:rsidR="00E52D8F" w:rsidRPr="00DD5335">
        <w:t xml:space="preserve">que mantiveram sua proposta original </w:t>
      </w:r>
      <w:r w:rsidR="00FE7BF7" w:rsidRPr="00DD5335">
        <w:t>para negociação, na ordem de classificação, com vistas à obtenção de preço melhor, mesmo que acima do preço do adjudicatário; ou</w:t>
      </w:r>
    </w:p>
    <w:p w14:paraId="352CEF7B" w14:textId="073CEBF9" w:rsidR="00BB32F9" w:rsidRPr="00DD5335" w:rsidRDefault="00004FCA" w:rsidP="00B9651D">
      <w:pPr>
        <w:pStyle w:val="Nivel3"/>
      </w:pPr>
      <w:r w:rsidRPr="00DD5335">
        <w:t xml:space="preserve"> </w:t>
      </w:r>
      <w:r w:rsidR="00FE7BF7" w:rsidRPr="00DD5335">
        <w:t>adjudicar e firmar o contrato nas condições ofertadas pelos licitantes remanescentes, observada a ordem de classificação, quando frustrada a negociação de melhor condição.</w:t>
      </w:r>
    </w:p>
    <w:p w14:paraId="15DA29FA" w14:textId="21FA7E1B" w:rsidR="003C7A23" w:rsidRPr="006E1990" w:rsidRDefault="003C7A23" w:rsidP="00427B83">
      <w:pPr>
        <w:pStyle w:val="Nivel01"/>
        <w:numPr>
          <w:ilvl w:val="0"/>
          <w:numId w:val="1"/>
        </w:numPr>
      </w:pPr>
      <w:bookmarkStart w:id="86" w:name="_Toc135469233"/>
      <w:r>
        <w:t>DOS RECURSOS</w:t>
      </w:r>
      <w:bookmarkEnd w:id="86"/>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8"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782A77" w:rsidRDefault="00BC6014" w:rsidP="00B9651D">
      <w:pPr>
        <w:pStyle w:val="Nivel3"/>
        <w:rPr>
          <w:highlight w:val="yellow"/>
        </w:rPr>
      </w:pPr>
      <w:bookmarkStart w:id="87" w:name="_Hlk135318381"/>
      <w:bookmarkStart w:id="88" w:name="_Hlk135315794"/>
      <w:r w:rsidRPr="00782A77">
        <w:rPr>
          <w:highlight w:val="yellow"/>
        </w:rPr>
        <w:lastRenderedPageBreak/>
        <w:t>o prazo para a manifestação da intenção de recorrer não será inferior a 10 (dez) minutos.</w:t>
      </w:r>
      <w:bookmarkEnd w:id="87"/>
    </w:p>
    <w:bookmarkEnd w:id="88"/>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9"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39FC203B"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 </w:t>
      </w:r>
      <w:r w:rsidR="00286331" w:rsidRPr="00286331">
        <w:t>(https://entreriosdooeste.atende.net)</w:t>
      </w:r>
      <w:r w:rsidRPr="00286331">
        <w:t>.</w:t>
      </w:r>
    </w:p>
    <w:p w14:paraId="6948A72B" w14:textId="61322FBD" w:rsidR="003C7A23" w:rsidRPr="006E1990" w:rsidRDefault="003C7A23" w:rsidP="006758EB">
      <w:pPr>
        <w:pStyle w:val="Nivel01"/>
        <w:numPr>
          <w:ilvl w:val="0"/>
          <w:numId w:val="1"/>
        </w:numPr>
      </w:pPr>
      <w:bookmarkStart w:id="89" w:name="_Toc135469234"/>
      <w:commentRangeStart w:id="90"/>
      <w:r>
        <w:t>DAS INFRAÇÕES ADMINISTRATIVAS E SANÇÕES</w:t>
      </w:r>
      <w:commentRangeEnd w:id="90"/>
      <w:r>
        <w:commentReference w:id="90"/>
      </w:r>
      <w:bookmarkEnd w:id="89"/>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91" w:name="_Ref114668085"/>
      <w:bookmarkStart w:id="92" w:name="_Hlk114652595"/>
      <w:r w:rsidRPr="00447F3E">
        <w:t>deixar de entregar a documentação exigida para o certame ou não entregar qualquer documento que tenha sido solicitado pelo/a pregoeiro/a durante o certame;</w:t>
      </w:r>
      <w:bookmarkEnd w:id="91"/>
    </w:p>
    <w:p w14:paraId="6D9E96AB" w14:textId="77777777" w:rsidR="003C7A23" w:rsidRPr="00447F3E" w:rsidRDefault="003C7A23" w:rsidP="00447F3E">
      <w:pPr>
        <w:pStyle w:val="Nivel3"/>
      </w:pPr>
      <w:bookmarkStart w:id="93" w:name="_Ref114668108"/>
      <w:r w:rsidRPr="00447F3E">
        <w:t>Salvo em decorrência de fato superveniente devidamente justificado, não mantiver a proposta em especial quando:</w:t>
      </w:r>
      <w:bookmarkEnd w:id="93"/>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94" w:name="_Ref114668139"/>
      <w:r w:rsidRPr="006E1990">
        <w:t>não celebrar o contrato ou não entregar a documentação exigida para a contratação, quando convocado dentro do prazo de validade de sua proposta;</w:t>
      </w:r>
      <w:bookmarkEnd w:id="94"/>
    </w:p>
    <w:p w14:paraId="25346253" w14:textId="77777777" w:rsidR="003C7A23" w:rsidRPr="006E1990" w:rsidRDefault="003C7A23" w:rsidP="00447F3E">
      <w:pPr>
        <w:pStyle w:val="Nivel4"/>
      </w:pPr>
      <w:r w:rsidRPr="006E1990">
        <w:lastRenderedPageBreak/>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95" w:name="_Ref114668249"/>
      <w:r w:rsidRPr="00447F3E">
        <w:t>apresentar declaração ou documentação falsa exigida para o certame ou prestar declaração falsa durante a licitação</w:t>
      </w:r>
      <w:bookmarkEnd w:id="95"/>
    </w:p>
    <w:p w14:paraId="301BADD7" w14:textId="77777777" w:rsidR="003C7A23" w:rsidRPr="00447F3E" w:rsidRDefault="003C7A23" w:rsidP="00447F3E">
      <w:pPr>
        <w:pStyle w:val="Nivel3"/>
      </w:pPr>
      <w:bookmarkStart w:id="96" w:name="_Ref114668245"/>
      <w:r w:rsidRPr="00447F3E">
        <w:t>fraudar a licitação</w:t>
      </w:r>
      <w:bookmarkEnd w:id="96"/>
    </w:p>
    <w:p w14:paraId="30E8E806" w14:textId="77777777" w:rsidR="003C7A23" w:rsidRPr="00447F3E" w:rsidRDefault="003C7A23" w:rsidP="00447F3E">
      <w:pPr>
        <w:pStyle w:val="Nivel3"/>
      </w:pPr>
      <w:bookmarkStart w:id="97" w:name="_Ref114668247"/>
      <w:r w:rsidRPr="00447F3E">
        <w:t>comportar-se de modo inidôneo ou cometer fraude de qualquer natureza, em especial quando:</w:t>
      </w:r>
      <w:bookmarkEnd w:id="97"/>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98" w:name="_Ref114668251"/>
      <w:r w:rsidRPr="00447F3E">
        <w:t>praticar atos ilícitos com vistas a frustrar os objetivos da licitação</w:t>
      </w:r>
      <w:bookmarkEnd w:id="98"/>
    </w:p>
    <w:p w14:paraId="28FBD17A" w14:textId="6BA949DB" w:rsidR="003C7A23" w:rsidRPr="00447F3E" w:rsidRDefault="003C7A23" w:rsidP="00447F3E">
      <w:pPr>
        <w:pStyle w:val="Nivel3"/>
      </w:pPr>
      <w:bookmarkStart w:id="99" w:name="_Ref114668252"/>
      <w:r w:rsidRPr="00447F3E">
        <w:t xml:space="preserve">praticar ato lesivo previsto no </w:t>
      </w:r>
      <w:hyperlink r:id="rId50" w:anchor="art5" w:history="1">
        <w:r w:rsidRPr="00447F3E">
          <w:rPr>
            <w:rStyle w:val="Hyperlink"/>
            <w:color w:val="000000"/>
            <w:u w:val="none"/>
          </w:rPr>
          <w:t>art. 5º da Lei n.º 12.846, de 2013</w:t>
        </w:r>
      </w:hyperlink>
      <w:r w:rsidRPr="00447F3E">
        <w:t>.</w:t>
      </w:r>
      <w:bookmarkEnd w:id="99"/>
    </w:p>
    <w:bookmarkEnd w:id="92"/>
    <w:p w14:paraId="5F9FF442" w14:textId="588346A6" w:rsidR="003C7A23" w:rsidRPr="006E1990" w:rsidRDefault="003C7A23" w:rsidP="00447F3E">
      <w:pPr>
        <w:pStyle w:val="Nivel2"/>
      </w:pPr>
      <w:r w:rsidRPr="006E1990">
        <w:t xml:space="preserve">Com fulcro na </w:t>
      </w:r>
      <w:hyperlink r:id="rId51"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354A88A6" w:rsidR="003C7A23" w:rsidRPr="006E1990" w:rsidRDefault="003C7A23" w:rsidP="00447F3E">
      <w:pPr>
        <w:pStyle w:val="Nivel2"/>
      </w:pPr>
      <w:commentRangeStart w:id="100"/>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2D14B8" w:rsidRPr="002D14B8">
        <w:t>30</w:t>
      </w:r>
      <w:r w:rsidRPr="002D14B8">
        <w:t xml:space="preserve"> (</w:t>
      </w:r>
      <w:r w:rsidR="002D14B8" w:rsidRPr="002D14B8">
        <w:t>trinta</w:t>
      </w:r>
      <w:r w:rsidRPr="002D14B8">
        <w:t xml:space="preserve">) dias </w:t>
      </w:r>
      <w:r w:rsidRPr="006E1990">
        <w:t xml:space="preserve">úteis, a contar da comunicação oficial. </w:t>
      </w:r>
    </w:p>
    <w:p w14:paraId="216AAEB3" w14:textId="711E4728" w:rsidR="003C7A23" w:rsidRPr="006E1990" w:rsidRDefault="003C7A23" w:rsidP="00447F3E">
      <w:pPr>
        <w:pStyle w:val="Nivel3"/>
      </w:pPr>
      <w:bookmarkStart w:id="101"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13297A">
        <w:t>12.1.1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13297A">
        <w:t>12.1.2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13297A">
        <w:t>12.1.3</w:t>
      </w:r>
      <w:r w:rsidRPr="006E1990">
        <w:fldChar w:fldCharType="end"/>
      </w:r>
      <w:r w:rsidRPr="006E1990">
        <w:t xml:space="preserve">, a multa será de </w:t>
      </w:r>
      <w:r w:rsidRPr="006E1990">
        <w:rPr>
          <w:color w:val="FF0000"/>
        </w:rPr>
        <w:t xml:space="preserve">0,5% </w:t>
      </w:r>
      <w:r w:rsidRPr="006E1990">
        <w:t xml:space="preserve">a </w:t>
      </w:r>
      <w:r w:rsidRPr="006E1990">
        <w:rPr>
          <w:color w:val="FF0000"/>
        </w:rPr>
        <w:t>15%</w:t>
      </w:r>
      <w:r w:rsidRPr="006E1990">
        <w:rPr>
          <w:color w:val="0000FF"/>
        </w:rPr>
        <w:t xml:space="preserve"> </w:t>
      </w:r>
      <w:r w:rsidRPr="006E1990">
        <w:t>do valor do contrato licitado.</w:t>
      </w:r>
    </w:p>
    <w:bookmarkEnd w:id="101"/>
    <w:p w14:paraId="14BCBB28" w14:textId="677FD1B4"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13297A">
        <w:t>12.1.4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13297A">
        <w:t>12.1.5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13297A">
        <w:t>12.1.6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13297A">
        <w:t>12.1.7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13297A">
        <w:t>12.1.8</w:t>
      </w:r>
      <w:r w:rsidRPr="006E1990">
        <w:fldChar w:fldCharType="end"/>
      </w:r>
      <w:r w:rsidRPr="006E1990">
        <w:t xml:space="preserve">, a multa será de </w:t>
      </w:r>
      <w:r w:rsidRPr="006E1990">
        <w:rPr>
          <w:color w:val="FF0000"/>
        </w:rPr>
        <w:t>15%</w:t>
      </w:r>
      <w:r w:rsidRPr="006E1990">
        <w:rPr>
          <w:color w:val="0000FF"/>
        </w:rPr>
        <w:t xml:space="preserve"> </w:t>
      </w:r>
      <w:r w:rsidRPr="006E1990">
        <w:t xml:space="preserve">a </w:t>
      </w:r>
      <w:r w:rsidRPr="006E1990">
        <w:rPr>
          <w:color w:val="FF0000"/>
        </w:rPr>
        <w:t>30%</w:t>
      </w:r>
      <w:r w:rsidRPr="006E1990">
        <w:rPr>
          <w:color w:val="0000FF"/>
        </w:rPr>
        <w:t xml:space="preserve"> </w:t>
      </w:r>
      <w:r w:rsidRPr="006E1990">
        <w:t>do valor do contrato licitado.</w:t>
      </w:r>
      <w:commentRangeEnd w:id="100"/>
      <w:r w:rsidR="005F37CF" w:rsidRPr="006E1990">
        <w:rPr>
          <w:rStyle w:val="Refdecomentrio"/>
          <w:color w:val="auto"/>
        </w:rPr>
        <w:commentReference w:id="100"/>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lastRenderedPageBreak/>
        <w:t>Na aplicação da sanção de multa será facultada a defesa do interessado no prazo de 15 (quinze) dias úteis, contado da data de sua intimação.</w:t>
      </w:r>
    </w:p>
    <w:p w14:paraId="1EF9BE11" w14:textId="7FA1E0A7" w:rsidR="003C7A23" w:rsidRPr="00447F3E" w:rsidRDefault="003C7A23" w:rsidP="00447F3E">
      <w:pPr>
        <w:pStyle w:val="Nivel2"/>
      </w:pPr>
      <w:commentRangeStart w:id="102"/>
      <w:r w:rsidRPr="00447F3E">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13297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13297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13297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102"/>
      <w:r w:rsidR="009944DF" w:rsidRPr="00447F3E">
        <w:rPr>
          <w:rStyle w:val="Refdecomentrio"/>
          <w:sz w:val="20"/>
          <w:szCs w:val="20"/>
        </w:rPr>
        <w:commentReference w:id="102"/>
      </w:r>
    </w:p>
    <w:p w14:paraId="291DE111" w14:textId="48CDEA7D"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13297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13297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13297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13297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13297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13297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13297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13297A">
        <w:t>12.1.3</w:t>
      </w:r>
      <w:r w:rsidRPr="00447F3E">
        <w:fldChar w:fldCharType="end"/>
      </w:r>
      <w:r w:rsidRPr="00447F3E">
        <w:t xml:space="preserve"> que justifiquem a imposição de penalidade mais grave que a sanção de impedimento de licitar e contratar, cuja duração observará o prazo previsto no </w:t>
      </w:r>
      <w:hyperlink r:id="rId52" w:anchor="art156§5" w:history="1">
        <w:r w:rsidRPr="00447F3E">
          <w:rPr>
            <w:rStyle w:val="Hyperlink"/>
            <w:color w:val="000000"/>
            <w:u w:val="none"/>
          </w:rPr>
          <w:t>art. 156, §5º, da Lei n.º 14.133/2021</w:t>
        </w:r>
      </w:hyperlink>
      <w:r w:rsidRPr="00447F3E">
        <w:t>.</w:t>
      </w:r>
    </w:p>
    <w:p w14:paraId="7A500125" w14:textId="689B40C2"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13297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3"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commentRangeStart w:id="103"/>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103"/>
      <w:r w:rsidR="00F7331C" w:rsidRPr="00447F3E">
        <w:rPr>
          <w:rStyle w:val="Refdecomentrio"/>
          <w:sz w:val="20"/>
          <w:szCs w:val="20"/>
        </w:rPr>
        <w:commentReference w:id="103"/>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commentRangeStart w:id="104"/>
      <w:r w:rsidRPr="00447F3E">
        <w:t>A aplicação das sanções previstas neste edital não exclui, em hipótese alguma, a obrigação de reparação integral dos danos causados.</w:t>
      </w:r>
      <w:commentRangeEnd w:id="104"/>
      <w:r w:rsidR="00C21F01" w:rsidRPr="00447F3E">
        <w:rPr>
          <w:rStyle w:val="Refdecomentrio"/>
          <w:sz w:val="20"/>
          <w:szCs w:val="20"/>
        </w:rPr>
        <w:commentReference w:id="104"/>
      </w:r>
    </w:p>
    <w:p w14:paraId="1286CD81" w14:textId="27B5DDE2" w:rsidR="003C7A23" w:rsidRPr="006E1990" w:rsidRDefault="003C7A23" w:rsidP="00957B9A">
      <w:pPr>
        <w:pStyle w:val="Nivel01"/>
        <w:numPr>
          <w:ilvl w:val="0"/>
          <w:numId w:val="1"/>
        </w:numPr>
      </w:pPr>
      <w:bookmarkStart w:id="105" w:name="_Toc135469235"/>
      <w:r>
        <w:t>DA IMPUGNAÇÃO AO EDITAL E DO PEDIDO DE ESCLARECIMENTO</w:t>
      </w:r>
      <w:bookmarkEnd w:id="105"/>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4"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lastRenderedPageBreak/>
        <w:t>A resposta à impugnação ou ao pedido de esclarecimento será divulgado em sítio eletrônico oficial no prazo de até 3 (três) dias úteis, limitado ao último dia útil anterior à data da abertura do certame.</w:t>
      </w:r>
    </w:p>
    <w:p w14:paraId="2DA3AA05" w14:textId="0D7B66CB" w:rsidR="003519F2" w:rsidRPr="003519F2" w:rsidRDefault="003519F2" w:rsidP="00447F3E">
      <w:pPr>
        <w:pStyle w:val="Nivel2"/>
      </w:pPr>
      <w:r w:rsidRPr="003519F2">
        <w:t xml:space="preserve">A impugnação poderá ser realizada por forma eletrônica, pelo e-mail </w:t>
      </w:r>
      <w:hyperlink r:id="rId55">
        <w:r w:rsidRPr="003519F2">
          <w:t xml:space="preserve">setorcompras.er@hotmail.com, </w:t>
        </w:r>
      </w:hyperlink>
      <w:r w:rsidRPr="003519F2">
        <w:t>ou por petição dirigida ou protocolada no endereço Rua Tocantins, 600 – Centro – Município de Entre Rios do Oeste, CEP 85.988-000</w:t>
      </w:r>
      <w:r>
        <w:t>.</w:t>
      </w:r>
    </w:p>
    <w:p w14:paraId="2B348ABF" w14:textId="7F1D99D6"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commentRangeStart w:id="106"/>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commentRangeEnd w:id="106"/>
      <w:r w:rsidR="00B2518B" w:rsidRPr="006E1990">
        <w:rPr>
          <w:rStyle w:val="Refdecomentrio"/>
          <w:color w:val="auto"/>
        </w:rPr>
        <w:commentReference w:id="106"/>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6C7681">
      <w:pPr>
        <w:pStyle w:val="Nivel01"/>
        <w:spacing w:line="360" w:lineRule="auto"/>
      </w:pPr>
      <w:bookmarkStart w:id="107" w:name="_Toc135469236"/>
      <w:r>
        <w:t xml:space="preserve">DAS </w:t>
      </w:r>
      <w:r w:rsidRPr="00447F3E">
        <w:t>DISPOSIÇÕES</w:t>
      </w:r>
      <w:r>
        <w:t xml:space="preserve"> GERAIS</w:t>
      </w:r>
      <w:bookmarkEnd w:id="107"/>
    </w:p>
    <w:p w14:paraId="4A53963B" w14:textId="77777777" w:rsidR="003C7A23" w:rsidRPr="00447F3E" w:rsidRDefault="003C7A23" w:rsidP="006C7681">
      <w:pPr>
        <w:pStyle w:val="Nivel2"/>
        <w:spacing w:line="360" w:lineRule="auto"/>
      </w:pPr>
      <w:bookmarkStart w:id="108" w:name="_Hlk82473550"/>
      <w:r w:rsidRPr="00447F3E">
        <w:t>Será divulgada ata da sessão pública no sistema eletrônico.</w:t>
      </w:r>
    </w:p>
    <w:p w14:paraId="03B73725" w14:textId="77777777" w:rsidR="003C7A23" w:rsidRPr="00447F3E" w:rsidRDefault="003C7A23" w:rsidP="006C7681">
      <w:pPr>
        <w:pStyle w:val="Nivel2"/>
        <w:spacing w:line="36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6C7681">
      <w:pPr>
        <w:pStyle w:val="Nivel2"/>
        <w:spacing w:line="360" w:lineRule="auto"/>
      </w:pPr>
      <w:r w:rsidRPr="00447F3E">
        <w:t>Todas as referências de tempo no Edital, no aviso e durante a sessão pública observarão o horário de Brasília - DF.</w:t>
      </w:r>
    </w:p>
    <w:p w14:paraId="5CAAC75A" w14:textId="77777777" w:rsidR="003C7A23" w:rsidRPr="00447F3E" w:rsidRDefault="003C7A23" w:rsidP="006C7681">
      <w:pPr>
        <w:pStyle w:val="Nivel2"/>
        <w:spacing w:line="360" w:lineRule="auto"/>
      </w:pPr>
      <w:r w:rsidRPr="00447F3E">
        <w:t>A homologação do resultado desta licitação não implicará direito à contratação.</w:t>
      </w:r>
    </w:p>
    <w:p w14:paraId="1EAEBD43" w14:textId="77777777" w:rsidR="003C7A23" w:rsidRPr="00447F3E" w:rsidRDefault="003C7A23" w:rsidP="006C7681">
      <w:pPr>
        <w:pStyle w:val="Nivel2"/>
        <w:spacing w:line="360" w:lineRule="auto"/>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6C7681">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6C7681">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6C7681">
      <w:pPr>
        <w:pStyle w:val="Nivel2"/>
        <w:spacing w:line="360" w:lineRule="auto"/>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6C7681">
      <w:pPr>
        <w:pStyle w:val="Nivel2"/>
        <w:spacing w:line="360" w:lineRule="auto"/>
        <w:rPr>
          <w:rFonts w:eastAsia="Times New Roman"/>
        </w:rPr>
      </w:pPr>
      <w:r w:rsidRPr="00447F3E">
        <w:lastRenderedPageBreak/>
        <w:t>Em caso</w:t>
      </w:r>
      <w:r w:rsidRPr="006E1990">
        <w:t xml:space="preserve"> de divergência entre disposições deste Edital e de seus anexos ou demais peças que compõem o processo, prevalecerá as deste Edital.</w:t>
      </w:r>
    </w:p>
    <w:p w14:paraId="5903F7D8" w14:textId="08442948" w:rsidR="006A030B" w:rsidRDefault="00A651A6" w:rsidP="00C71A6B">
      <w:pPr>
        <w:pStyle w:val="Nivel2"/>
        <w:spacing w:line="360" w:lineRule="auto"/>
      </w:pPr>
      <w:r w:rsidRPr="006E1990">
        <w:t>O Edital e seus anexos estão disponíveis, na íntegra, no Portal Nacional de Contratações Públicas (PNCP)</w:t>
      </w:r>
      <w:r w:rsidR="009E4C4D">
        <w:t xml:space="preserve">, no </w:t>
      </w:r>
      <w:r w:rsidR="009E4C4D" w:rsidRPr="009E4C4D">
        <w:t xml:space="preserve">Portal de Compras do Governo Federal – </w:t>
      </w:r>
      <w:hyperlink r:id="rId56" w:history="1">
        <w:r w:rsidR="009E4C4D" w:rsidRPr="009E4C4D">
          <w:t>https://www.gov.br/compras/pt-br/</w:t>
        </w:r>
      </w:hyperlink>
      <w:r w:rsidRPr="006E1990">
        <w:t xml:space="preserve"> e endereço eletrônico </w:t>
      </w:r>
      <w:r w:rsidR="00761E0B" w:rsidRPr="00761E0B">
        <w:t xml:space="preserve">junto ao Site do Município de Entre Rios do Oeste (entreriosdooeste.atende.net), na aba do “Fornecedores”, link “Consulta de Licitações”, ou solicitado no endereço eletrônico </w:t>
      </w:r>
      <w:hyperlink r:id="rId57">
        <w:r w:rsidR="00761E0B" w:rsidRPr="00761E0B">
          <w:t xml:space="preserve">setorcompras.er@hotmail.com, </w:t>
        </w:r>
      </w:hyperlink>
      <w:r w:rsidR="00761E0B" w:rsidRPr="00761E0B">
        <w:t xml:space="preserve">e também poderão ser lidos e/ou obtidos no endereço Rua Tocantins, 600 – Centro – Entre Rios do Oeste/Pr, nos dias úteis, no horário das </w:t>
      </w:r>
      <w:r w:rsidR="00C675C2">
        <w:t>07</w:t>
      </w:r>
      <w:r w:rsidR="00761E0B" w:rsidRPr="00761E0B">
        <w:t>:</w:t>
      </w:r>
      <w:r w:rsidR="00C675C2">
        <w:t>3</w:t>
      </w:r>
      <w:r w:rsidR="00761E0B" w:rsidRPr="00761E0B">
        <w:t xml:space="preserve">0 </w:t>
      </w:r>
      <w:r w:rsidR="00C675C2">
        <w:t xml:space="preserve"> as 11:30 </w:t>
      </w:r>
      <w:r w:rsidR="00761E0B" w:rsidRPr="00761E0B">
        <w:t>horas</w:t>
      </w:r>
      <w:r w:rsidR="00C675C2">
        <w:t xml:space="preserve"> e das 13:30</w:t>
      </w:r>
      <w:r w:rsidR="00761E0B" w:rsidRPr="00761E0B">
        <w:t xml:space="preserve"> às 17:00 horas, mesmo endereço e período no qual os autos do processo administrativo permanecerão com vista franqueada aos interessados.</w:t>
      </w:r>
    </w:p>
    <w:p w14:paraId="30FE77B2" w14:textId="01AFA85F" w:rsidR="000250F2" w:rsidRDefault="003C7A23" w:rsidP="00061BE7">
      <w:pPr>
        <w:pStyle w:val="Nivel2"/>
        <w:spacing w:before="0" w:after="0" w:line="360" w:lineRule="auto"/>
        <w:rPr>
          <w:rFonts w:eastAsia="Times New Roman"/>
        </w:rPr>
      </w:pPr>
      <w:r w:rsidRPr="00447F3E">
        <w:t>Integram</w:t>
      </w:r>
      <w:r w:rsidRPr="006E1990">
        <w:t xml:space="preserve"> este Edital, para todos os fins e efeitos, os seguintes anexos:</w:t>
      </w:r>
    </w:p>
    <w:p w14:paraId="4ADAF870" w14:textId="77777777" w:rsidR="00061BE7" w:rsidRPr="00061BE7" w:rsidRDefault="00061BE7" w:rsidP="00061BE7">
      <w:pPr>
        <w:pStyle w:val="Nivel2"/>
        <w:numPr>
          <w:ilvl w:val="0"/>
          <w:numId w:val="0"/>
        </w:numPr>
        <w:spacing w:before="0" w:after="0" w:line="360" w:lineRule="auto"/>
        <w:ind w:left="999"/>
        <w:rPr>
          <w:rFonts w:eastAsia="Times New Roman"/>
        </w:rPr>
      </w:pPr>
    </w:p>
    <w:p w14:paraId="7ADD4298" w14:textId="77777777" w:rsidR="003C7A23" w:rsidRPr="006E1990" w:rsidRDefault="003C7A23" w:rsidP="00061BE7">
      <w:pPr>
        <w:pStyle w:val="Nivel3"/>
        <w:spacing w:before="0" w:after="0" w:line="360" w:lineRule="auto"/>
        <w:ind w:left="1134"/>
      </w:pPr>
      <w:r w:rsidRPr="00447F3E">
        <w:t>ANEXO</w:t>
      </w:r>
      <w:r w:rsidRPr="006E1990">
        <w:t xml:space="preserve"> I - Termo de Referência</w:t>
      </w:r>
    </w:p>
    <w:p w14:paraId="1550C386" w14:textId="77777777" w:rsidR="003C7A23" w:rsidRPr="006E1990" w:rsidRDefault="003C7A23" w:rsidP="00061BE7">
      <w:pPr>
        <w:pStyle w:val="Nivel4"/>
        <w:spacing w:before="0" w:after="0" w:line="360" w:lineRule="auto"/>
        <w:ind w:left="1560"/>
      </w:pPr>
      <w:r w:rsidRPr="006E1990">
        <w:t xml:space="preserve">Apêndice </w:t>
      </w:r>
      <w:r w:rsidRPr="00447F3E">
        <w:t>do</w:t>
      </w:r>
      <w:r w:rsidRPr="006E1990">
        <w:t xml:space="preserve"> Anexo I – Estudo Técnico Preliminar</w:t>
      </w:r>
    </w:p>
    <w:p w14:paraId="06C9D344" w14:textId="25F2A191" w:rsidR="00E52D8F" w:rsidRDefault="00E52D8F" w:rsidP="00061BE7">
      <w:pPr>
        <w:pStyle w:val="Nivel3"/>
        <w:spacing w:before="0" w:after="0" w:line="360" w:lineRule="auto"/>
        <w:ind w:left="567" w:firstLine="0"/>
      </w:pPr>
      <w:r w:rsidRPr="00A651A6">
        <w:t>ANEXO II – Minuta de Ata de Registro de Preços</w:t>
      </w:r>
    </w:p>
    <w:p w14:paraId="2BD91782" w14:textId="6F76DA80" w:rsidR="003A5A69" w:rsidRDefault="00946CB6" w:rsidP="00061BE7">
      <w:pPr>
        <w:pStyle w:val="Nivel3"/>
        <w:spacing w:before="0" w:after="0" w:line="360" w:lineRule="auto"/>
        <w:ind w:left="567" w:firstLine="0"/>
      </w:pPr>
      <w:r>
        <w:t>ANEXO III – Cesta de Preços</w:t>
      </w:r>
    </w:p>
    <w:p w14:paraId="3DA95E9B" w14:textId="464F2EF7" w:rsidR="007B6D62" w:rsidRDefault="007B6D62" w:rsidP="00061BE7">
      <w:pPr>
        <w:pStyle w:val="Nivel3"/>
        <w:spacing w:before="0" w:after="0" w:line="360" w:lineRule="auto"/>
        <w:ind w:left="567" w:firstLine="0"/>
      </w:pPr>
      <w:r>
        <w:t xml:space="preserve">ANEXO IV – </w:t>
      </w:r>
      <w:r w:rsidR="00A140C8">
        <w:t xml:space="preserve">Modelo </w:t>
      </w:r>
      <w:r w:rsidR="00B04952">
        <w:t xml:space="preserve">de </w:t>
      </w:r>
      <w:r>
        <w:t>Proposta de Preços</w:t>
      </w:r>
    </w:p>
    <w:p w14:paraId="002939CF" w14:textId="6C32D52A" w:rsidR="005F6A8A" w:rsidRDefault="003A5A69" w:rsidP="00061BE7">
      <w:pPr>
        <w:spacing w:beforeLines="120" w:before="288" w:afterLines="120" w:after="288" w:line="360" w:lineRule="auto"/>
        <w:ind w:firstLine="567"/>
        <w:rPr>
          <w:rFonts w:ascii="Arial" w:hAnsi="Arial" w:cs="Arial"/>
          <w:sz w:val="20"/>
          <w:szCs w:val="20"/>
        </w:rPr>
      </w:pPr>
      <w:r>
        <w:rPr>
          <w:rFonts w:ascii="Arial" w:eastAsia="MS Mincho" w:hAnsi="Arial" w:cs="Arial"/>
          <w:color w:val="000000"/>
          <w:sz w:val="20"/>
          <w:szCs w:val="20"/>
        </w:rPr>
        <w:t>Entre Rios do Oeste</w:t>
      </w:r>
      <w:r w:rsidRPr="006E1990">
        <w:rPr>
          <w:rFonts w:ascii="Arial" w:eastAsia="MS Mincho" w:hAnsi="Arial" w:cs="Arial"/>
          <w:color w:val="000000"/>
          <w:sz w:val="20"/>
          <w:szCs w:val="20"/>
        </w:rPr>
        <w:t xml:space="preserve">, </w:t>
      </w:r>
      <w:r w:rsidR="000761C3">
        <w:rPr>
          <w:rFonts w:ascii="Arial" w:eastAsia="MS Mincho" w:hAnsi="Arial" w:cs="Arial"/>
          <w:color w:val="000000"/>
          <w:sz w:val="20"/>
          <w:szCs w:val="20"/>
        </w:rPr>
        <w:t>09</w:t>
      </w:r>
      <w:r>
        <w:rPr>
          <w:rFonts w:ascii="Arial" w:eastAsia="MS Mincho" w:hAnsi="Arial" w:cs="Arial"/>
          <w:color w:val="000000"/>
          <w:sz w:val="20"/>
          <w:szCs w:val="20"/>
        </w:rPr>
        <w:t xml:space="preserve"> </w:t>
      </w:r>
      <w:r w:rsidRPr="006E1990">
        <w:rPr>
          <w:rFonts w:ascii="Arial" w:eastAsia="MS Mincho" w:hAnsi="Arial" w:cs="Arial"/>
          <w:color w:val="000000"/>
          <w:sz w:val="20"/>
          <w:szCs w:val="20"/>
        </w:rPr>
        <w:t xml:space="preserve">de </w:t>
      </w:r>
      <w:r w:rsidR="000761C3">
        <w:rPr>
          <w:rFonts w:ascii="Arial" w:eastAsia="MS Mincho" w:hAnsi="Arial" w:cs="Arial"/>
          <w:color w:val="000000"/>
          <w:sz w:val="20"/>
          <w:szCs w:val="20"/>
        </w:rPr>
        <w:t>maio</w:t>
      </w:r>
      <w:r w:rsidRPr="006E1990">
        <w:rPr>
          <w:rFonts w:ascii="Arial" w:eastAsia="MS Mincho" w:hAnsi="Arial" w:cs="Arial"/>
          <w:color w:val="000000"/>
          <w:sz w:val="20"/>
          <w:szCs w:val="20"/>
        </w:rPr>
        <w:t xml:space="preserve"> de 20</w:t>
      </w:r>
      <w:r>
        <w:rPr>
          <w:rFonts w:ascii="Arial" w:eastAsia="MS Mincho" w:hAnsi="Arial" w:cs="Arial"/>
          <w:color w:val="000000"/>
          <w:sz w:val="20"/>
          <w:szCs w:val="20"/>
        </w:rPr>
        <w:t>2</w:t>
      </w:r>
      <w:r w:rsidR="002B27F1">
        <w:rPr>
          <w:rFonts w:ascii="Arial" w:eastAsia="MS Mincho" w:hAnsi="Arial" w:cs="Arial"/>
          <w:color w:val="000000"/>
          <w:sz w:val="20"/>
          <w:szCs w:val="20"/>
        </w:rPr>
        <w:t>4</w:t>
      </w:r>
      <w:r w:rsidRPr="006E1990">
        <w:rPr>
          <w:rFonts w:ascii="Arial" w:eastAsia="MS Mincho" w:hAnsi="Arial" w:cs="Arial"/>
          <w:color w:val="000000"/>
          <w:sz w:val="20"/>
          <w:szCs w:val="20"/>
        </w:rPr>
        <w:t>.</w:t>
      </w:r>
      <w:bookmarkEnd w:id="108"/>
      <w:r w:rsidR="00063481" w:rsidRPr="00063481">
        <w:rPr>
          <w:rFonts w:ascii="Arial" w:hAnsi="Arial" w:cs="Arial"/>
          <w:sz w:val="20"/>
          <w:szCs w:val="20"/>
        </w:rPr>
        <w:tab/>
      </w:r>
    </w:p>
    <w:p w14:paraId="4316E6F3" w14:textId="70ED12BD" w:rsidR="005F6A8A" w:rsidRDefault="00B35CAC" w:rsidP="00B35CAC">
      <w:pPr>
        <w:ind w:left="708"/>
        <w:rPr>
          <w:rFonts w:ascii="Arial" w:hAnsi="Arial" w:cs="Arial"/>
          <w:b/>
          <w:sz w:val="20"/>
          <w:szCs w:val="20"/>
        </w:rPr>
      </w:pPr>
      <w:r>
        <w:rPr>
          <w:rFonts w:ascii="Arial" w:hAnsi="Arial" w:cs="Arial"/>
          <w:b/>
          <w:sz w:val="20"/>
          <w:szCs w:val="20"/>
        </w:rPr>
        <w:t xml:space="preserve">    </w:t>
      </w:r>
    </w:p>
    <w:p w14:paraId="51F4BE11" w14:textId="352C711C" w:rsidR="000250F2" w:rsidRDefault="000250F2" w:rsidP="00B35CAC">
      <w:pPr>
        <w:ind w:left="708"/>
        <w:rPr>
          <w:rFonts w:ascii="Arial" w:hAnsi="Arial" w:cs="Arial"/>
          <w:b/>
          <w:sz w:val="20"/>
          <w:szCs w:val="20"/>
        </w:rPr>
      </w:pPr>
    </w:p>
    <w:p w14:paraId="04FC1E56" w14:textId="6B2CCAA1" w:rsidR="000250F2" w:rsidRDefault="000250F2" w:rsidP="00B35CAC">
      <w:pPr>
        <w:ind w:left="708"/>
        <w:rPr>
          <w:rFonts w:ascii="Arial" w:hAnsi="Arial" w:cs="Arial"/>
          <w:b/>
          <w:sz w:val="20"/>
          <w:szCs w:val="20"/>
        </w:rPr>
      </w:pPr>
    </w:p>
    <w:p w14:paraId="30667BE0" w14:textId="77777777" w:rsidR="00C71A6B" w:rsidRDefault="00C71A6B" w:rsidP="00B35CAC">
      <w:pPr>
        <w:ind w:left="708"/>
        <w:rPr>
          <w:rFonts w:ascii="Arial" w:hAnsi="Arial" w:cs="Arial"/>
          <w:b/>
          <w:sz w:val="20"/>
          <w:szCs w:val="20"/>
        </w:rPr>
      </w:pPr>
    </w:p>
    <w:p w14:paraId="4E9C345B" w14:textId="62F0A1B4" w:rsidR="00063481" w:rsidRPr="00150FAF" w:rsidRDefault="00B35CAC" w:rsidP="007B6D62">
      <w:pPr>
        <w:pStyle w:val="PargrafodaLista"/>
        <w:spacing w:line="276" w:lineRule="auto"/>
        <w:ind w:left="0"/>
        <w:jc w:val="both"/>
        <w:rPr>
          <w:rFonts w:ascii="Arial" w:eastAsia="MS Mincho" w:hAnsi="Arial" w:cs="Arial"/>
          <w:b/>
          <w:color w:val="000000"/>
          <w:sz w:val="20"/>
          <w:szCs w:val="20"/>
        </w:rPr>
      </w:pPr>
      <w:r>
        <w:rPr>
          <w:rFonts w:ascii="Arial" w:hAnsi="Arial" w:cs="Arial"/>
          <w:b/>
          <w:sz w:val="20"/>
          <w:szCs w:val="20"/>
        </w:rPr>
        <w:t xml:space="preserve">   </w:t>
      </w:r>
      <w:r w:rsidR="001700E5">
        <w:rPr>
          <w:rFonts w:ascii="Arial" w:hAnsi="Arial" w:cs="Arial"/>
          <w:b/>
          <w:sz w:val="20"/>
          <w:szCs w:val="20"/>
        </w:rPr>
        <w:t xml:space="preserve">              </w:t>
      </w:r>
      <w:r w:rsidR="00D74082">
        <w:rPr>
          <w:rFonts w:ascii="Arial" w:eastAsia="MS Mincho" w:hAnsi="Arial" w:cs="Arial"/>
          <w:b/>
          <w:color w:val="000000"/>
          <w:sz w:val="20"/>
          <w:szCs w:val="20"/>
        </w:rPr>
        <w:t>ADEMAR FRANCISCO LEANDRO</w:t>
      </w:r>
      <w:r w:rsidR="007B6D62">
        <w:rPr>
          <w:rFonts w:ascii="Calibri" w:eastAsia="Times New Roman" w:hAnsi="Calibri" w:cs="Calibri"/>
          <w:b/>
          <w:bCs/>
          <w:color w:val="000000"/>
        </w:rPr>
        <w:t xml:space="preserve"> </w:t>
      </w:r>
      <w:r w:rsidR="00150FAF" w:rsidRPr="00063481">
        <w:rPr>
          <w:rFonts w:ascii="Arial" w:hAnsi="Arial" w:cs="Arial"/>
          <w:b/>
          <w:sz w:val="20"/>
          <w:szCs w:val="20"/>
        </w:rPr>
        <w:tab/>
      </w:r>
      <w:r w:rsidR="00150FAF">
        <w:rPr>
          <w:rFonts w:ascii="Arial" w:hAnsi="Arial" w:cs="Arial"/>
          <w:b/>
          <w:sz w:val="20"/>
          <w:szCs w:val="20"/>
        </w:rPr>
        <w:tab/>
      </w:r>
      <w:r w:rsidR="001700E5">
        <w:rPr>
          <w:rFonts w:ascii="Arial" w:hAnsi="Arial" w:cs="Arial"/>
          <w:b/>
          <w:sz w:val="20"/>
          <w:szCs w:val="20"/>
        </w:rPr>
        <w:t xml:space="preserve">        </w:t>
      </w:r>
      <w:r w:rsidR="00F9461B">
        <w:rPr>
          <w:rFonts w:ascii="Arial" w:hAnsi="Arial" w:cs="Arial"/>
          <w:b/>
          <w:sz w:val="20"/>
          <w:szCs w:val="20"/>
        </w:rPr>
        <w:t xml:space="preserve">      </w:t>
      </w:r>
      <w:r w:rsidR="00150FAF" w:rsidRPr="00063481">
        <w:rPr>
          <w:rFonts w:ascii="Arial" w:eastAsia="MS Mincho" w:hAnsi="Arial" w:cs="Arial"/>
          <w:b/>
          <w:color w:val="000000"/>
          <w:sz w:val="20"/>
          <w:szCs w:val="20"/>
        </w:rPr>
        <w:t>ARI ALOISIO MALDANER</w:t>
      </w:r>
      <w:r w:rsidR="00150FAF" w:rsidRPr="00063481">
        <w:rPr>
          <w:rFonts w:ascii="Arial" w:hAnsi="Arial" w:cs="Arial"/>
          <w:b/>
          <w:sz w:val="20"/>
          <w:szCs w:val="20"/>
        </w:rPr>
        <w:tab/>
      </w:r>
    </w:p>
    <w:p w14:paraId="5991532F" w14:textId="1D1B172F" w:rsidR="00063481" w:rsidRDefault="00A31222" w:rsidP="00063481">
      <w:pPr>
        <w:ind w:left="6237" w:hanging="6237"/>
        <w:rPr>
          <w:rFonts w:ascii="Arial" w:hAnsi="Arial" w:cs="Arial"/>
          <w:sz w:val="20"/>
          <w:szCs w:val="20"/>
        </w:rPr>
      </w:pPr>
      <w:r>
        <w:rPr>
          <w:rFonts w:ascii="Arial" w:hAnsi="Arial" w:cs="Arial"/>
          <w:sz w:val="20"/>
          <w:szCs w:val="20"/>
        </w:rPr>
        <w:t xml:space="preserve"> </w:t>
      </w:r>
      <w:r w:rsidR="00F9461B">
        <w:rPr>
          <w:rFonts w:ascii="Arial" w:hAnsi="Arial" w:cs="Arial"/>
          <w:sz w:val="20"/>
          <w:szCs w:val="20"/>
        </w:rPr>
        <w:t xml:space="preserve">   </w:t>
      </w:r>
      <w:r w:rsidR="001700E5">
        <w:rPr>
          <w:rFonts w:ascii="Arial" w:hAnsi="Arial" w:cs="Arial"/>
          <w:sz w:val="20"/>
          <w:szCs w:val="20"/>
        </w:rPr>
        <w:t xml:space="preserve">       </w:t>
      </w:r>
      <w:r w:rsidR="00F9461B">
        <w:rPr>
          <w:rFonts w:ascii="Arial" w:hAnsi="Arial" w:cs="Arial"/>
          <w:sz w:val="20"/>
          <w:szCs w:val="20"/>
        </w:rPr>
        <w:t xml:space="preserve"> </w:t>
      </w:r>
      <w:r w:rsidR="00231031">
        <w:rPr>
          <w:rFonts w:ascii="Arial" w:hAnsi="Arial" w:cs="Arial"/>
          <w:sz w:val="20"/>
          <w:szCs w:val="20"/>
        </w:rPr>
        <w:t xml:space="preserve">   </w:t>
      </w:r>
      <w:r w:rsidR="00D74082">
        <w:rPr>
          <w:rFonts w:ascii="Arial" w:hAnsi="Arial" w:cs="Arial"/>
          <w:sz w:val="20"/>
          <w:szCs w:val="20"/>
        </w:rPr>
        <w:t xml:space="preserve">           </w:t>
      </w:r>
      <w:r w:rsidR="007B6D62" w:rsidRPr="007B6D62">
        <w:rPr>
          <w:rFonts w:ascii="Arial" w:hAnsi="Arial" w:cs="Arial"/>
          <w:sz w:val="20"/>
          <w:szCs w:val="20"/>
        </w:rPr>
        <w:t xml:space="preserve">Secretaria de </w:t>
      </w:r>
      <w:r w:rsidR="00D74082">
        <w:rPr>
          <w:rFonts w:ascii="Arial" w:hAnsi="Arial" w:cs="Arial"/>
          <w:sz w:val="20"/>
          <w:szCs w:val="20"/>
        </w:rPr>
        <w:t xml:space="preserve">Saúde </w:t>
      </w:r>
      <w:r w:rsidR="00150FAF">
        <w:rPr>
          <w:rFonts w:ascii="Arial" w:hAnsi="Arial" w:cs="Arial"/>
          <w:sz w:val="20"/>
          <w:szCs w:val="20"/>
        </w:rPr>
        <w:tab/>
      </w:r>
      <w:r w:rsidR="001700E5">
        <w:rPr>
          <w:rFonts w:ascii="Arial" w:hAnsi="Arial" w:cs="Arial"/>
          <w:sz w:val="20"/>
          <w:szCs w:val="20"/>
        </w:rPr>
        <w:t xml:space="preserve"> </w:t>
      </w:r>
      <w:r w:rsidR="00C71A6B">
        <w:rPr>
          <w:rFonts w:ascii="Arial" w:hAnsi="Arial" w:cs="Arial"/>
          <w:sz w:val="20"/>
          <w:szCs w:val="20"/>
        </w:rPr>
        <w:t xml:space="preserve">      </w:t>
      </w:r>
      <w:r w:rsidR="00150FAF" w:rsidRPr="00150FAF">
        <w:rPr>
          <w:rFonts w:ascii="Arial" w:hAnsi="Arial" w:cs="Arial"/>
          <w:sz w:val="20"/>
          <w:szCs w:val="20"/>
        </w:rPr>
        <w:t>Prefeito</w:t>
      </w:r>
    </w:p>
    <w:p w14:paraId="373120E5" w14:textId="77777777" w:rsidR="00063481" w:rsidRPr="00063481" w:rsidRDefault="00063481" w:rsidP="00063481">
      <w:pPr>
        <w:rPr>
          <w:rFonts w:ascii="Arial" w:hAnsi="Arial" w:cs="Arial"/>
          <w:b/>
          <w:sz w:val="20"/>
          <w:szCs w:val="20"/>
        </w:rPr>
      </w:pPr>
    </w:p>
    <w:sectPr w:rsidR="00063481" w:rsidRPr="00063481" w:rsidSect="005F6A8A">
      <w:headerReference w:type="default" r:id="rId58"/>
      <w:footerReference w:type="default" r:id="rId59"/>
      <w:headerReference w:type="first" r:id="rId60"/>
      <w:pgSz w:w="11906" w:h="16838" w:code="9"/>
      <w:pgMar w:top="1418" w:right="1134" w:bottom="851"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50D591B6" w14:textId="77777777" w:rsidR="00717077" w:rsidRDefault="00717077" w:rsidP="00D639E9">
      <w:pPr>
        <w:pStyle w:val="Textodecomentrio"/>
      </w:pPr>
      <w:r>
        <w:rPr>
          <w:rStyle w:val="Refdecomentrio"/>
        </w:rPr>
        <w:annotationRef/>
      </w:r>
      <w:r>
        <w:rPr>
          <w:b/>
          <w:bCs/>
          <w:color w:val="000000"/>
        </w:rPr>
        <w:t xml:space="preserve">NOTAS EXPLICATIVAS – </w:t>
      </w:r>
      <w:r>
        <w:rPr>
          <w:b/>
          <w:bCs/>
          <w:color w:val="FF0000"/>
        </w:rPr>
        <w:t>LEITURA OBRIGATÓRIA</w:t>
      </w:r>
    </w:p>
    <w:p w14:paraId="2C43DDD1" w14:textId="77777777" w:rsidR="00717077" w:rsidRDefault="00717077" w:rsidP="00D639E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2A16794" w14:textId="77777777" w:rsidR="00717077" w:rsidRDefault="00717077" w:rsidP="00D639E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14:paraId="450F6BA3" w14:textId="77777777" w:rsidR="00717077" w:rsidRDefault="00717077" w:rsidP="00D639E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BA12201" w14:textId="77777777" w:rsidR="00717077" w:rsidRDefault="00717077" w:rsidP="00D639E9">
      <w:pPr>
        <w:pStyle w:val="Textodecomentrio"/>
        <w:rPr>
          <w:i/>
          <w:iCs/>
          <w:color w:val="000000"/>
        </w:rPr>
      </w:pPr>
      <w:r>
        <w:rPr>
          <w:i/>
          <w:iCs/>
          <w:color w:val="000000"/>
        </w:rPr>
        <w:t xml:space="preserve">Este modelo poderá ser adotado por todos os entes federados, conforme estabelece o </w:t>
      </w:r>
      <w:hyperlink r:id="rId1"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p w14:paraId="6FA27FBD" w14:textId="77777777" w:rsidR="00717077" w:rsidRPr="007A1172" w:rsidRDefault="00717077" w:rsidP="00D639E9">
      <w:pPr>
        <w:pStyle w:val="Textodecomentrio"/>
        <w:rPr>
          <w:i/>
          <w:iCs/>
          <w:color w:val="000000"/>
        </w:rPr>
      </w:pPr>
      <w:r w:rsidRPr="007A1172">
        <w:rPr>
          <w:i/>
          <w:iCs/>
          <w:color w:val="000000"/>
        </w:rPr>
        <w:t xml:space="preserve">Se não for utilizado o sistema de registro de preços, exclua todas as disposições destacadas em </w:t>
      </w:r>
      <w:r w:rsidRPr="007A1172">
        <w:rPr>
          <w:i/>
          <w:iCs/>
          <w:color w:val="000000"/>
          <w:highlight w:val="cyan"/>
        </w:rPr>
        <w:t>azul</w:t>
      </w:r>
      <w:r w:rsidRPr="007A1172">
        <w:rPr>
          <w:i/>
          <w:iCs/>
          <w:color w:val="000000"/>
        </w:rPr>
        <w:t>. Se for adotado o SRP, mantenha tais cláusulas</w:t>
      </w:r>
      <w:r>
        <w:rPr>
          <w:i/>
          <w:iCs/>
          <w:color w:val="000000"/>
        </w:rPr>
        <w:t>.</w:t>
      </w:r>
    </w:p>
    <w:p w14:paraId="480B6DC5" w14:textId="77777777" w:rsidR="00717077" w:rsidRDefault="00717077" w:rsidP="00D639E9">
      <w:pPr>
        <w:pStyle w:val="Textodecomentrio"/>
      </w:pPr>
    </w:p>
  </w:comment>
  <w:comment w:id="1" w:author="Autor" w:initials="A">
    <w:p w14:paraId="39256E03" w14:textId="77777777" w:rsidR="00717077" w:rsidRDefault="00717077" w:rsidP="00F34068">
      <w:pPr>
        <w:pStyle w:val="Textodecomentrio"/>
      </w:pPr>
      <w:r>
        <w:rPr>
          <w:rStyle w:val="Refdecomentrio"/>
        </w:rPr>
        <w:annotationRef/>
      </w:r>
      <w:r>
        <w:rPr>
          <w:b/>
          <w:bCs/>
          <w:i/>
          <w:iCs/>
          <w:color w:val="000000"/>
        </w:rPr>
        <w:t>Nota explicativa:</w:t>
      </w:r>
      <w:r>
        <w:rPr>
          <w:i/>
          <w:iCs/>
          <w:color w:val="000000"/>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hyperlink r:id="rId2" w:anchor="art55" w:history="1">
        <w:r w:rsidRPr="0034451E">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3" w:anchor="art55§2" w:history="1">
        <w:r w:rsidRPr="0034451E">
          <w:rPr>
            <w:rStyle w:val="Hyperlink"/>
            <w:i/>
            <w:iCs/>
          </w:rPr>
          <w:t>Art. 55, §2º, da Lei nº 14.133, de 2021</w:t>
        </w:r>
      </w:hyperlink>
      <w:r>
        <w:rPr>
          <w:i/>
          <w:iCs/>
          <w:color w:val="000000"/>
        </w:rPr>
        <w:t>). Sempre é importante confirmar o prazo correto no art. 55 da Lei.</w:t>
      </w:r>
    </w:p>
  </w:comment>
  <w:comment w:id="6" w:author="Autor" w:initials="A">
    <w:p w14:paraId="004E1831" w14:textId="21B1915C" w:rsidR="00717077" w:rsidRDefault="00717077" w:rsidP="00A651A6">
      <w:pPr>
        <w:pStyle w:val="Textodecomentrio"/>
      </w:pPr>
      <w:r>
        <w:rPr>
          <w:rStyle w:val="Refdecomentrio"/>
        </w:rPr>
        <w:annotationRef/>
      </w:r>
      <w:r w:rsidRPr="00782A77">
        <w:rPr>
          <w:b/>
          <w:bCs/>
          <w:i/>
          <w:iCs/>
        </w:rPr>
        <w:t>Nota explicativa</w:t>
      </w:r>
      <w:r w:rsidRPr="00782A77">
        <w:rPr>
          <w:i/>
          <w:iCs/>
        </w:rPr>
        <w:t>:</w:t>
      </w:r>
      <w:r>
        <w:rPr>
          <w:i/>
          <w:iCs/>
        </w:rPr>
        <w:t xml:space="preserve"> </w:t>
      </w:r>
      <w:r>
        <w:t>Nessa hipótese, se se tratar de registro de preços, será necessário fixar o critério de aceitabilidade de preços unitários máximos, conforme art. 13, I, do Decreto nº 11.409/2024</w:t>
      </w:r>
    </w:p>
  </w:comment>
  <w:comment w:id="7" w:author="Autor" w:initials="A">
    <w:p w14:paraId="04B121CB" w14:textId="45A1B437" w:rsidR="00717077" w:rsidRDefault="00717077">
      <w:pPr>
        <w:pStyle w:val="Textodecomentrio"/>
      </w:pPr>
      <w:r>
        <w:rPr>
          <w:rStyle w:val="Refdecomentrio"/>
        </w:rPr>
        <w:annotationRef/>
      </w:r>
      <w:r w:rsidRPr="00782A77">
        <w:rPr>
          <w:b/>
          <w:bCs/>
          <w:i/>
          <w:iCs/>
        </w:rPr>
        <w:t>Nota explicativa</w:t>
      </w:r>
      <w:r w:rsidRPr="00782A77">
        <w:rPr>
          <w:i/>
          <w:iCs/>
        </w:rPr>
        <w:t>:</w:t>
      </w:r>
      <w:r>
        <w:rPr>
          <w:i/>
          <w:iCs/>
        </w:rPr>
        <w:t xml:space="preserve"> </w:t>
      </w:r>
      <w:r>
        <w:t>Adotar esse item somente se a licitação for para registro de preços.</w:t>
      </w:r>
    </w:p>
  </w:comment>
  <w:comment w:id="31" w:author="Autor" w:initials="A">
    <w:p w14:paraId="221CE7EB" w14:textId="701E2F7A" w:rsidR="00717077" w:rsidRDefault="00717077">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33" w:author="Autor" w:initials="A">
    <w:p w14:paraId="49193D03" w14:textId="77777777" w:rsidR="00717077" w:rsidRDefault="00717077">
      <w:pPr>
        <w:pStyle w:val="Textodecomentrio"/>
      </w:pPr>
      <w:r>
        <w:rPr>
          <w:rStyle w:val="Refdecomentrio"/>
        </w:rPr>
        <w:annotationRef/>
      </w:r>
      <w:r>
        <w:rPr>
          <w:b/>
          <w:bCs/>
          <w:i/>
          <w:iCs/>
          <w:color w:val="000000"/>
        </w:rPr>
        <w:t>Nota explicativa</w:t>
      </w:r>
      <w:r>
        <w:rPr>
          <w:i/>
          <w:iCs/>
          <w:color w:val="000000"/>
        </w:rPr>
        <w:t xml:space="preserve">: O </w:t>
      </w:r>
      <w:hyperlink r:id="rId4"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34" w:author="Autor" w:initials="A">
    <w:p w14:paraId="77D2E804" w14:textId="2544FA41" w:rsidR="00717077" w:rsidRDefault="00717077">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5" w:anchor="art19§1" w:history="1">
        <w:r w:rsidRPr="00FB7406">
          <w:rPr>
            <w:rStyle w:val="Hyperlink"/>
            <w:i/>
            <w:iCs/>
          </w:rPr>
          <w:t>Instrução Normativa SEGES nº 73, de 30 de setembro de 2022 (art. 19, § 1º</w:t>
        </w:r>
      </w:hyperlink>
      <w:r>
        <w:rPr>
          <w:i/>
          <w:iCs/>
          <w:color w:val="000000"/>
        </w:rPr>
        <w:t>).</w:t>
      </w:r>
    </w:p>
  </w:comment>
  <w:comment w:id="36" w:author="Autor" w:initials="A">
    <w:p w14:paraId="33D86494" w14:textId="77777777" w:rsidR="00717077" w:rsidRDefault="00717077">
      <w:pPr>
        <w:pStyle w:val="Textodecomentrio"/>
      </w:pPr>
      <w:r>
        <w:rPr>
          <w:rStyle w:val="Refdecomentrio"/>
        </w:rPr>
        <w:annotationRef/>
      </w:r>
      <w:r>
        <w:rPr>
          <w:b/>
          <w:bCs/>
          <w:i/>
          <w:iCs/>
          <w:color w:val="000000"/>
        </w:rPr>
        <w:t>Nota Explicativa</w:t>
      </w:r>
      <w:r>
        <w:rPr>
          <w:i/>
          <w:iCs/>
          <w:color w:val="000000"/>
        </w:rPr>
        <w:t>: Deve a autoridade adequar redação do item em conformidade ao objeto licitado e ao critério de julgamento já estabelecido no edital.</w:t>
      </w:r>
    </w:p>
  </w:comment>
  <w:comment w:id="37" w:author="Autor" w:initials="A">
    <w:p w14:paraId="077CADE6" w14:textId="1F3DBC41"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Art. 15, IV, do Decreto nº 11.409/2024.</w:t>
      </w:r>
    </w:p>
  </w:comment>
  <w:comment w:id="38" w:author="Autor" w:initials="A">
    <w:p w14:paraId="60661F99" w14:textId="206BD8CD" w:rsidR="00717077" w:rsidRPr="006D3CFA" w:rsidRDefault="00717077" w:rsidP="006D3CFA">
      <w:pPr>
        <w:pStyle w:val="Textodecomentrio"/>
      </w:pPr>
      <w:r>
        <w:rPr>
          <w:rStyle w:val="Refdecomentrio"/>
        </w:rPr>
        <w:annotationRef/>
      </w:r>
      <w:r w:rsidRPr="006D3CFA">
        <w:rPr>
          <w:b/>
          <w:bCs/>
        </w:rPr>
        <w:t>Nota explicativa</w:t>
      </w:r>
      <w:r w:rsidRPr="006D3CFA">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14:paraId="7DC8AF90" w14:textId="2BD49730" w:rsidR="00717077" w:rsidRDefault="00717077">
      <w:pPr>
        <w:pStyle w:val="Textodecomentrio"/>
      </w:pPr>
      <w:r w:rsidRPr="006D3CFA">
        <w:t>Nos autos do processo deverá constar análise do enquadramento ou não da atividade entre as hipóteses abrangidas pelo SIMPLES, de modo a justificar a redação adotada no edital.</w:t>
      </w:r>
    </w:p>
  </w:comment>
  <w:comment w:id="39" w:author="Autor" w:initials="A">
    <w:p w14:paraId="3FC31CE1" w14:textId="12299F21" w:rsidR="00717077" w:rsidRDefault="00717077">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42" w:author="Autor" w:initials="A">
    <w:p w14:paraId="6B0CCC24" w14:textId="7C7D263F" w:rsidR="00717077" w:rsidRDefault="00717077">
      <w:pPr>
        <w:pStyle w:val="Textodecomentrio"/>
      </w:pPr>
      <w:r>
        <w:rPr>
          <w:rStyle w:val="Refdecomentrio"/>
        </w:rPr>
        <w:annotationRef/>
      </w:r>
      <w:r w:rsidRPr="009F663E">
        <w:rPr>
          <w:b/>
          <w:bCs/>
          <w:i/>
          <w:iCs/>
          <w:highlight w:val="yellow"/>
        </w:rPr>
        <w:t>Nota explicativa</w:t>
      </w:r>
      <w:r w:rsidRPr="009F663E">
        <w:rPr>
          <w:i/>
          <w:iCs/>
          <w:highlight w:val="yellow"/>
        </w:rPr>
        <w:t xml:space="preserve">: </w:t>
      </w:r>
      <w:bookmarkStart w:id="43" w:name="_Hlk135304485"/>
      <w:r w:rsidRPr="009F663E">
        <w:rPr>
          <w:i/>
          <w:iCs/>
          <w:highlight w:val="yellow"/>
        </w:rPr>
        <w:t>Conforme especificações do sistema operacional, a etapa de lances sempre acontece por item e os lances são enviados sempre por valor unitário</w:t>
      </w:r>
      <w:bookmarkEnd w:id="43"/>
      <w:r w:rsidRPr="009F663E">
        <w:rPr>
          <w:i/>
          <w:iCs/>
          <w:highlight w:val="yellow"/>
        </w:rPr>
        <w:t>.</w:t>
      </w:r>
    </w:p>
  </w:comment>
  <w:comment w:id="44" w:author="Autor" w:initials="A">
    <w:p w14:paraId="7D53E10E" w14:textId="77777777" w:rsidR="00717077" w:rsidRDefault="00717077">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8" w:author="Autor" w:initials="A">
    <w:p w14:paraId="2F3AD707" w14:textId="77777777" w:rsidR="00717077" w:rsidRDefault="00717077">
      <w:pPr>
        <w:pStyle w:val="Textodecomentrio"/>
      </w:pPr>
      <w:r>
        <w:rPr>
          <w:rStyle w:val="Refdecomentrio"/>
        </w:rPr>
        <w:annotationRef/>
      </w:r>
      <w:r>
        <w:rPr>
          <w:b/>
          <w:bCs/>
          <w:i/>
          <w:iCs/>
          <w:color w:val="000000"/>
        </w:rPr>
        <w:t xml:space="preserve">Nota Explicativa: </w:t>
      </w:r>
      <w:r>
        <w:rPr>
          <w:i/>
          <w:iCs/>
          <w:color w:val="000000"/>
        </w:rPr>
        <w:t>No modo de disputa “aberto e fechado” inicia-se com a apresentação de lances sucessivos (fase aberta), com envio final de um lance fechado pelos detentores das melhores propostas da fase aberta (fase fechada</w:t>
      </w:r>
      <w:r>
        <w:rPr>
          <w:i/>
          <w:iCs/>
        </w:rPr>
        <w:t>).</w:t>
      </w:r>
    </w:p>
  </w:comment>
  <w:comment w:id="51" w:author="Autor" w:initials="A">
    <w:p w14:paraId="726C2223" w14:textId="77777777" w:rsidR="00717077" w:rsidRDefault="00717077">
      <w:pPr>
        <w:pStyle w:val="Textodecomentrio"/>
      </w:pPr>
      <w:r>
        <w:rPr>
          <w:rStyle w:val="Refdecomentrio"/>
        </w:rPr>
        <w:annotationRef/>
      </w:r>
      <w:r>
        <w:rPr>
          <w:b/>
          <w:bCs/>
          <w:i/>
          <w:iCs/>
          <w:color w:val="000000"/>
        </w:rPr>
        <w:t xml:space="preserve">Nota Explicativa: </w:t>
      </w:r>
      <w:r>
        <w:rPr>
          <w:i/>
          <w:iCs/>
          <w:color w:val="000000"/>
        </w:rPr>
        <w:t xml:space="preserve">No modo de disputa fechado e aberto, serão classificados para a etapa da disputa aberta, com a apresentação de lances públicos e sucessivos, o licitante que apresentou a proposta de menor preço ou maior percentual desconto e os das propostas até 10% (dez por cento) superiores ou inferiores àquela, conforme o critério de julgamento </w:t>
      </w:r>
      <w:r>
        <w:rPr>
          <w:i/>
          <w:iCs/>
        </w:rPr>
        <w:t>adotado.</w:t>
      </w:r>
    </w:p>
  </w:comment>
  <w:comment w:id="56" w:author="Autor" w:initials="A">
    <w:p w14:paraId="10F045B9" w14:textId="31B1E139" w:rsidR="00717077" w:rsidRDefault="00717077">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7" w:history="1">
        <w:r w:rsidRPr="008C0855">
          <w:rPr>
            <w:rStyle w:val="Hyperlink"/>
            <w:i/>
            <w:iCs/>
          </w:rPr>
          <w:t>art. 29, § 2º, da IN SEGES nº 73, de 30 de setembro de 2022</w:t>
        </w:r>
      </w:hyperlink>
      <w:r>
        <w:rPr>
          <w:i/>
          <w:iCs/>
          <w:color w:val="000000"/>
        </w:rPr>
        <w:t>.</w:t>
      </w:r>
    </w:p>
  </w:comment>
  <w:comment w:id="60" w:author="Autor" w:initials="A">
    <w:p w14:paraId="54360D84" w14:textId="28490031" w:rsidR="00717077" w:rsidRDefault="00717077">
      <w:pPr>
        <w:pStyle w:val="Textodecomentrio"/>
      </w:pPr>
      <w:r>
        <w:rPr>
          <w:rStyle w:val="Refdecomentrio"/>
        </w:rPr>
        <w:annotationRef/>
      </w:r>
      <w:r>
        <w:rPr>
          <w:b/>
          <w:bCs/>
          <w:i/>
          <w:iCs/>
        </w:rPr>
        <w:t>Nota explicativa:</w:t>
      </w:r>
      <w:r>
        <w:rPr>
          <w:i/>
          <w:iCs/>
        </w:rPr>
        <w:t xml:space="preserve"> A recomendação de consulta a esses cadastros se dá à luz do </w:t>
      </w:r>
      <w:hyperlink r:id="rId8"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61" w:author="Autor" w:initials="A">
    <w:p w14:paraId="42B50540" w14:textId="77777777" w:rsidR="00717077" w:rsidRDefault="00717077" w:rsidP="00F62AFA">
      <w:pPr>
        <w:pStyle w:val="Textodecomentrio"/>
      </w:pPr>
      <w:r>
        <w:rPr>
          <w:rStyle w:val="Refdecomentrio"/>
        </w:rPr>
        <w:annotationRef/>
      </w:r>
      <w:r>
        <w:rPr>
          <w:b/>
          <w:bCs/>
          <w:i/>
          <w:iCs/>
          <w:color w:val="000000"/>
        </w:rPr>
        <w:t>Nota explicativa</w:t>
      </w:r>
      <w:r>
        <w:rPr>
          <w:i/>
          <w:iCs/>
          <w:color w:val="000000"/>
        </w:rPr>
        <w:t xml:space="preserve">: </w:t>
      </w:r>
      <w:r>
        <w:rPr>
          <w:i/>
          <w:iCs/>
          <w:color w:val="000000"/>
          <w:lang w:val=""/>
        </w:rPr>
        <w:t xml:space="preserve">Se o regime é o de empreitada por preço unitário, cabe desclassificação em razão de custos unitários superiores aos orçados pela Administração, conforme </w:t>
      </w:r>
      <w:hyperlink r:id="rId9" w:anchor="art59§3" w:history="1">
        <w:r w:rsidRPr="001E0F65">
          <w:rPr>
            <w:rStyle w:val="Hyperlink"/>
            <w:i/>
            <w:iCs/>
            <w:lang w:val=""/>
          </w:rPr>
          <w:t>art. 59, §3º, da Lei nº 14.133/2021</w:t>
        </w:r>
      </w:hyperlink>
      <w:r>
        <w:rPr>
          <w:i/>
          <w:iCs/>
          <w:color w:val="000000"/>
          <w:lang w:val=""/>
        </w:rPr>
        <w:t xml:space="preserve">, que expressamente se refere ao </w:t>
      </w:r>
      <w:r>
        <w:rPr>
          <w:i/>
          <w:iCs/>
          <w:color w:val="000000"/>
        </w:rPr>
        <w:t xml:space="preserve">critério de aceitabilidade de preços unitário e global a </w:t>
      </w:r>
      <w:r>
        <w:rPr>
          <w:b/>
          <w:bCs/>
          <w:i/>
          <w:iCs/>
          <w:color w:val="000000"/>
        </w:rPr>
        <w:t>ser fixado no edital</w:t>
      </w:r>
      <w:r>
        <w:rPr>
          <w:i/>
          <w:iCs/>
          <w:color w:val="000000"/>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67" w:author="Autor" w:initials="A">
    <w:p w14:paraId="3D54E2DF" w14:textId="1277B17B" w:rsidR="00717077" w:rsidRDefault="00717077">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69" w:author="Autor" w:initials="A">
    <w:p w14:paraId="0E09B4D9" w14:textId="77777777" w:rsidR="00717077" w:rsidRDefault="00717077">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1" w:history="1">
        <w:r w:rsidRPr="000422A5">
          <w:rPr>
            <w:rStyle w:val="Hyperlink"/>
            <w:i/>
            <w:iCs/>
          </w:rPr>
          <w:t>Decreto nº 10.024/2019</w:t>
        </w:r>
      </w:hyperlink>
      <w:r>
        <w:rPr>
          <w:i/>
          <w:iCs/>
          <w:color w:val="000000"/>
        </w:rPr>
        <w:t>, está em consonância com a novel legislação.</w:t>
      </w:r>
    </w:p>
  </w:comment>
  <w:comment w:id="74" w:author="Autor" w:initials="A">
    <w:p w14:paraId="52ECEC54" w14:textId="497FBBBE" w:rsidR="00717077" w:rsidRDefault="00717077">
      <w:pPr>
        <w:pStyle w:val="Textodecomentrio"/>
      </w:pPr>
      <w:r>
        <w:rPr>
          <w:rStyle w:val="Refdecomentrio"/>
        </w:rPr>
        <w:annotationRef/>
      </w:r>
      <w:bookmarkStart w:id="75" w:name="_Hlk135315057"/>
      <w:r w:rsidRPr="00782A77">
        <w:rPr>
          <w:b/>
          <w:bCs/>
          <w:i/>
          <w:iCs/>
        </w:rPr>
        <w:t>Nota explicativa</w:t>
      </w:r>
      <w:r w:rsidRPr="00782A77">
        <w:rPr>
          <w:i/>
          <w:iCs/>
        </w:rPr>
        <w:t>:</w:t>
      </w:r>
      <w:r>
        <w:rPr>
          <w:i/>
          <w:iCs/>
        </w:rPr>
        <w:t xml:space="preserve"> </w:t>
      </w:r>
      <w:bookmarkEnd w:id="75"/>
      <w:r>
        <w:t>Adotar esse item apenas se a licitação for para registro de preços.</w:t>
      </w:r>
    </w:p>
    <w:p w14:paraId="209E1854" w14:textId="77777777" w:rsidR="00717077" w:rsidRDefault="00717077">
      <w:pPr>
        <w:pStyle w:val="Textodecomentrio"/>
      </w:pPr>
    </w:p>
  </w:comment>
  <w:comment w:id="76" w:author="Autor" w:initials="A">
    <w:p w14:paraId="1716C874" w14:textId="582531E7"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19, § 1º, do Decreto nº 11.462/23.</w:t>
      </w:r>
    </w:p>
  </w:comment>
  <w:comment w:id="77" w:author="Autor" w:initials="A">
    <w:p w14:paraId="0C5A88DB" w14:textId="30DF8F5B"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18, § 4º, do Decreto nº 11.462/23.</w:t>
      </w:r>
    </w:p>
  </w:comment>
  <w:comment w:id="78" w:author="Autor" w:initials="A">
    <w:p w14:paraId="0A8DC4E0" w14:textId="62BE326F"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Art. 21 do Decreto nº 11.462/23</w:t>
      </w:r>
    </w:p>
  </w:comment>
  <w:comment w:id="79" w:author="Autor" w:initials="A">
    <w:p w14:paraId="67841BA7" w14:textId="35E045FD"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do Decreto nº 11.462/23.</w:t>
      </w:r>
    </w:p>
  </w:comment>
  <w:comment w:id="83" w:author="Autor" w:initials="A">
    <w:p w14:paraId="6A341AE3" w14:textId="19F92939" w:rsidR="00717077" w:rsidRDefault="00717077" w:rsidP="00AE2673">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III, do Decreto nº 11.462, de 2023.</w:t>
      </w:r>
    </w:p>
  </w:comment>
  <w:comment w:id="84" w:author="Autor" w:initials="A">
    <w:p w14:paraId="0B15E664" w14:textId="5F235247"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artigo 18, § 2º, do Decreto nº 11.462/23.</w:t>
      </w:r>
    </w:p>
  </w:comment>
  <w:comment w:id="85" w:author="Autor" w:initials="A">
    <w:p w14:paraId="516D11A9" w14:textId="1DFB8CA7" w:rsidR="00717077" w:rsidRDefault="00717077" w:rsidP="00EF1D1E">
      <w:pPr>
        <w:pStyle w:val="Textodecomentrio"/>
      </w:pPr>
      <w:r>
        <w:rPr>
          <w:rStyle w:val="Refdecomentrio"/>
        </w:rPr>
        <w:annotationRef/>
      </w:r>
      <w:r w:rsidRPr="00782A77">
        <w:rPr>
          <w:b/>
          <w:bCs/>
          <w:i/>
          <w:iCs/>
        </w:rPr>
        <w:t>Nota explicativa</w:t>
      </w:r>
      <w:r w:rsidRPr="00782A77">
        <w:rPr>
          <w:i/>
          <w:iCs/>
        </w:rPr>
        <w:t>:</w:t>
      </w:r>
      <w:r>
        <w:rPr>
          <w:i/>
          <w:iCs/>
        </w:rPr>
        <w:t xml:space="preserve"> </w:t>
      </w:r>
      <w:r>
        <w:t>Conforme art. 20, parágrafo único, do Decreto nº 11.462/23.</w:t>
      </w:r>
    </w:p>
  </w:comment>
  <w:comment w:id="90" w:author="Autor" w:initials="A">
    <w:p w14:paraId="1C46628A" w14:textId="0CA58507" w:rsidR="00717077" w:rsidRDefault="00717077">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100" w:author="Autor" w:initials="A">
    <w:p w14:paraId="6280CCD2" w14:textId="77777777" w:rsidR="00717077" w:rsidRDefault="00717077">
      <w:pPr>
        <w:pStyle w:val="Textodecomentrio"/>
      </w:pPr>
      <w:r>
        <w:rPr>
          <w:rStyle w:val="Refdecomentrio"/>
        </w:rPr>
        <w:annotationRef/>
      </w:r>
      <w:r>
        <w:rPr>
          <w:b/>
          <w:bCs/>
          <w:i/>
          <w:iCs/>
          <w:color w:val="000000"/>
        </w:rPr>
        <w:t xml:space="preserve">Nota explicativa: </w:t>
      </w:r>
      <w:r>
        <w:rPr>
          <w:i/>
          <w:iCs/>
          <w:color w:val="000000"/>
        </w:rPr>
        <w:t xml:space="preserve">O valor da multa deverá observar o disposto no </w:t>
      </w:r>
      <w:hyperlink r:id="rId12" w:anchor="art156§1" w:history="1">
        <w:r w:rsidRPr="00ED2F47">
          <w:rPr>
            <w:rStyle w:val="Hyperlink"/>
            <w:i/>
            <w:iCs/>
          </w:rPr>
          <w:t>art. 156, §1º, da Lei nº 14.133, de 2021</w:t>
        </w:r>
      </w:hyperlink>
      <w:r>
        <w:rPr>
          <w:i/>
          <w:iCs/>
          <w:color w:val="000000"/>
        </w:rPr>
        <w:t>.</w:t>
      </w:r>
    </w:p>
    <w:p w14:paraId="023E745A" w14:textId="77777777" w:rsidR="00717077" w:rsidRDefault="00717077">
      <w:pPr>
        <w:pStyle w:val="Textodecomentrio"/>
      </w:pPr>
      <w:r>
        <w:rPr>
          <w:i/>
          <w:iCs/>
          <w:color w:val="000000"/>
        </w:rPr>
        <w:t xml:space="preserve">Segundo o </w:t>
      </w:r>
      <w:hyperlink r:id="rId13" w:anchor="art156§3" w:history="1">
        <w:r w:rsidRPr="00ED2F47">
          <w:rPr>
            <w:rStyle w:val="Hyperlink"/>
            <w:i/>
            <w:iCs/>
          </w:rPr>
          <w:t>art. 156, §3º</w:t>
        </w:r>
      </w:hyperlink>
      <w:r>
        <w:rPr>
          <w:i/>
          <w:iCs/>
          <w:color w:val="000000"/>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4" w:anchor="art155" w:history="1">
        <w:r w:rsidRPr="00ED2F47">
          <w:rPr>
            <w:rStyle w:val="Hyperlink"/>
            <w:i/>
            <w:iCs/>
          </w:rPr>
          <w:t>art. 155 da Lei n.º 14.133/2021</w:t>
        </w:r>
      </w:hyperlink>
      <w:r>
        <w:rPr>
          <w:i/>
          <w:iCs/>
          <w:color w:val="000000"/>
        </w:rPr>
        <w:t>. Deve-se fixar o percentual da multa proporcional à gravidade da infração.</w:t>
      </w:r>
    </w:p>
    <w:p w14:paraId="7096B1C7" w14:textId="77777777" w:rsidR="00717077" w:rsidRDefault="00717077" w:rsidP="000C4E94">
      <w:pPr>
        <w:pStyle w:val="Textodecomentrio"/>
      </w:pPr>
      <w:r>
        <w:rPr>
          <w:i/>
          <w:iCs/>
          <w:color w:val="000000"/>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102" w:author="Autor" w:initials="A">
    <w:p w14:paraId="3F4AA36F" w14:textId="61C655B4" w:rsidR="00717077" w:rsidRDefault="00717077" w:rsidP="000C4E94">
      <w:pPr>
        <w:pStyle w:val="Textodecomentrio"/>
      </w:pPr>
      <w:r>
        <w:rPr>
          <w:rStyle w:val="Refdecomentrio"/>
        </w:rPr>
        <w:annotationRef/>
      </w:r>
      <w:r>
        <w:rPr>
          <w:b/>
          <w:bCs/>
          <w:i/>
          <w:iCs/>
          <w:color w:val="000000"/>
        </w:rPr>
        <w:t>Nota explicativa</w:t>
      </w:r>
      <w:r>
        <w:rPr>
          <w:i/>
          <w:iCs/>
          <w:color w:val="000000"/>
        </w:rPr>
        <w:t xml:space="preserve">: Conforme estabelece o </w:t>
      </w:r>
      <w:hyperlink r:id="rId15" w:anchor="art156§4" w:history="1">
        <w:r w:rsidRPr="007914D1">
          <w:rPr>
            <w:rStyle w:val="Hyperlink"/>
            <w:i/>
            <w:iCs/>
          </w:rPr>
          <w:t>art. 156, §4º</w:t>
        </w:r>
      </w:hyperlink>
      <w:r>
        <w:rPr>
          <w:i/>
          <w:iCs/>
          <w:color w:val="000000"/>
        </w:rPr>
        <w:t>, essa disposição deverá indicar o respectivo ente federativo a que pertence o órgão ou entidade sancionadora.</w:t>
      </w:r>
    </w:p>
  </w:comment>
  <w:comment w:id="103" w:author="Autor" w:initials="A">
    <w:p w14:paraId="0AD3D9D7" w14:textId="77777777" w:rsidR="00717077" w:rsidRDefault="00717077">
      <w:pPr>
        <w:pStyle w:val="Textodecomentrio"/>
      </w:pPr>
      <w:r>
        <w:rPr>
          <w:rStyle w:val="Refdecomentrio"/>
        </w:rPr>
        <w:annotationRef/>
      </w:r>
      <w:r>
        <w:rPr>
          <w:b/>
          <w:bCs/>
          <w:i/>
          <w:iCs/>
          <w:color w:val="000000"/>
        </w:rPr>
        <w:t>Nota explicativa</w:t>
      </w:r>
      <w:r>
        <w:rPr>
          <w:i/>
          <w:iCs/>
          <w:color w:val="000000"/>
        </w:rPr>
        <w:t xml:space="preserve">: Conforme estabelece o </w:t>
      </w:r>
      <w:hyperlink r:id="rId16"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104" w:author="Autor" w:initials="A">
    <w:p w14:paraId="04C0D15E" w14:textId="77777777" w:rsidR="00717077" w:rsidRDefault="00717077">
      <w:pPr>
        <w:pStyle w:val="Textodecomentrio"/>
      </w:pPr>
      <w:r>
        <w:rPr>
          <w:rStyle w:val="Refdecomentrio"/>
        </w:rPr>
        <w:annotationRef/>
      </w:r>
      <w:r>
        <w:rPr>
          <w:b/>
          <w:bCs/>
          <w:i/>
          <w:iCs/>
          <w:color w:val="000000"/>
        </w:rPr>
        <w:t>Nota explicativa:</w:t>
      </w:r>
      <w:r>
        <w:rPr>
          <w:i/>
          <w:iCs/>
          <w:color w:val="000000"/>
        </w:rPr>
        <w:t xml:space="preserve"> Conforme estabelece o </w:t>
      </w:r>
      <w:hyperlink r:id="rId17"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06" w:author="Autor" w:initials="A">
    <w:p w14:paraId="00DDC0FC" w14:textId="77777777" w:rsidR="00717077" w:rsidRDefault="00717077">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8" w:history="1">
        <w:r w:rsidRPr="00EE2A6D">
          <w:rPr>
            <w:rStyle w:val="Hyperlink"/>
            <w:i/>
            <w:iCs/>
          </w:rPr>
          <w:t>§ 2º do artigo 16 da IN SEGES nº 73, de 2022</w:t>
        </w:r>
      </w:hyperlink>
      <w:r>
        <w:rPr>
          <w:i/>
          <w:iCs/>
          <w:color w:val="000000"/>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80B6DC5" w15:done="0"/>
  <w15:commentEx w15:paraId="39256E03" w15:done="0"/>
  <w15:commentEx w15:paraId="004E1831" w15:done="0"/>
  <w15:commentEx w15:paraId="04B121CB" w15:done="0"/>
  <w15:commentEx w15:paraId="221CE7EB" w15:done="0"/>
  <w15:commentEx w15:paraId="49193D03" w15:done="0"/>
  <w15:commentEx w15:paraId="77D2E804" w15:done="0"/>
  <w15:commentEx w15:paraId="33D86494" w15:done="0"/>
  <w15:commentEx w15:paraId="077CADE6" w15:done="0"/>
  <w15:commentEx w15:paraId="7DC8AF90" w15:done="0"/>
  <w15:commentEx w15:paraId="3FC31CE1" w15:done="0"/>
  <w15:commentEx w15:paraId="6B0CCC24" w15:done="0"/>
  <w15:commentEx w15:paraId="7D53E10E" w15:done="0"/>
  <w15:commentEx w15:paraId="2F3AD707" w15:done="0"/>
  <w15:commentEx w15:paraId="726C2223" w15:done="0"/>
  <w15:commentEx w15:paraId="10F045B9" w15:done="0"/>
  <w15:commentEx w15:paraId="54360D84" w15:done="0"/>
  <w15:commentEx w15:paraId="42B50540" w15:done="0"/>
  <w15:commentEx w15:paraId="3D54E2DF"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0B6DC5" w16cid:durableId="27ED14BF"/>
  <w16cid:commentId w16cid:paraId="39256E03" w16cid:durableId="67DAB776"/>
  <w16cid:commentId w16cid:paraId="004E1831" w16cid:durableId="27F10B5F"/>
  <w16cid:commentId w16cid:paraId="04B121CB" w16cid:durableId="27ED14C2"/>
  <w16cid:commentId w16cid:paraId="221CE7EB" w16cid:durableId="274C7612"/>
  <w16cid:commentId w16cid:paraId="49193D03" w16cid:durableId="274C774D"/>
  <w16cid:commentId w16cid:paraId="77D2E804" w16cid:durableId="274C779D"/>
  <w16cid:commentId w16cid:paraId="33D86494" w16cid:durableId="274DCB52"/>
  <w16cid:commentId w16cid:paraId="077CADE6" w16cid:durableId="27F1045B"/>
  <w16cid:commentId w16cid:paraId="7DC8AF90" w16cid:durableId="278B8C7D"/>
  <w16cid:commentId w16cid:paraId="3FC31CE1" w16cid:durableId="274C7A30"/>
  <w16cid:commentId w16cid:paraId="6B0CCC24" w16cid:durableId="281092A7"/>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42B50540" w16cid:durableId="274C88B4"/>
  <w16cid:commentId w16cid:paraId="3D54E2DF" w16cid:durableId="274C8C25"/>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E8C93" w14:textId="77777777" w:rsidR="00B81121" w:rsidRDefault="00B81121">
      <w:r>
        <w:separator/>
      </w:r>
    </w:p>
  </w:endnote>
  <w:endnote w:type="continuationSeparator" w:id="0">
    <w:p w14:paraId="395DB8B9" w14:textId="77777777" w:rsidR="00B81121" w:rsidRDefault="00B81121">
      <w:r>
        <w:continuationSeparator/>
      </w:r>
    </w:p>
  </w:endnote>
  <w:endnote w:type="continuationNotice" w:id="1">
    <w:p w14:paraId="033F0F33" w14:textId="77777777" w:rsidR="00B81121" w:rsidRDefault="00B811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17077" w:rsidRPr="007B5385" w:rsidRDefault="0071707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45B124" w:rsidR="00717077" w:rsidRPr="00244403" w:rsidRDefault="0071707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5AA0E186" w:rsidR="00717077" w:rsidRPr="00B9651D" w:rsidRDefault="00000000" w:rsidP="00225EC5">
        <w:pPr>
          <w:pStyle w:val="Rodap"/>
          <w:rPr>
            <w:rFonts w:ascii="Arial" w:hAnsi="Arial" w:cs="Arial"/>
            <w:sz w:val="14"/>
            <w:szCs w:val="14"/>
          </w:rPr>
        </w:pPr>
      </w:p>
      <w:bookmarkStart w:id="109" w:name="_Hlk135299703" w:displacedByCustomXml="next"/>
    </w:sdtContent>
  </w:sdt>
  <w:bookmarkEnd w:id="10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229C8" w14:textId="77777777" w:rsidR="00B81121" w:rsidRDefault="00B81121">
      <w:r>
        <w:separator/>
      </w:r>
    </w:p>
  </w:footnote>
  <w:footnote w:type="continuationSeparator" w:id="0">
    <w:p w14:paraId="6BB70E65" w14:textId="77777777" w:rsidR="00B81121" w:rsidRDefault="00B81121">
      <w:r>
        <w:continuationSeparator/>
      </w:r>
    </w:p>
  </w:footnote>
  <w:footnote w:type="continuationNotice" w:id="1">
    <w:p w14:paraId="4BFF1574" w14:textId="77777777" w:rsidR="00B81121" w:rsidRDefault="00B811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C9E18" w14:textId="701450F5" w:rsidR="00717077" w:rsidRDefault="00717077" w:rsidP="00AC5259">
    <w:pPr>
      <w:pStyle w:val="Cabealho"/>
      <w:jc w:val="right"/>
      <w:rPr>
        <w:rFonts w:ascii="Arial" w:hAnsi="Arial" w:cs="Arial"/>
        <w:sz w:val="20"/>
        <w:szCs w:val="20"/>
      </w:rPr>
    </w:pPr>
    <w:r>
      <w:rPr>
        <w:noProof/>
        <w:sz w:val="22"/>
      </w:rPr>
      <w:drawing>
        <wp:inline distT="0" distB="0" distL="0" distR="0" wp14:anchorId="5672CB67" wp14:editId="0CF206C3">
          <wp:extent cx="5581650" cy="819150"/>
          <wp:effectExtent l="0" t="0" r="0" b="0"/>
          <wp:docPr id="1" name="Imagem 1"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819150"/>
                  </a:xfrm>
                  <a:prstGeom prst="rect">
                    <a:avLst/>
                  </a:prstGeom>
                  <a:noFill/>
                  <a:ln>
                    <a:noFill/>
                  </a:ln>
                </pic:spPr>
              </pic:pic>
            </a:graphicData>
          </a:graphic>
        </wp:inline>
      </w:drawing>
    </w:r>
  </w:p>
  <w:p w14:paraId="74EE2BD4" w14:textId="77777777" w:rsidR="00717077" w:rsidRDefault="00717077" w:rsidP="00AC5259">
    <w:pPr>
      <w:pStyle w:val="Cabealho"/>
      <w:jc w:val="right"/>
      <w:rPr>
        <w:rFonts w:ascii="Arial" w:hAnsi="Arial" w:cs="Arial"/>
        <w:sz w:val="20"/>
        <w:szCs w:val="20"/>
      </w:rPr>
    </w:pPr>
  </w:p>
  <w:p w14:paraId="78B4EF61" w14:textId="1A439F27" w:rsidR="00717077" w:rsidRDefault="00717077" w:rsidP="00CE2A58">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30/2024</w:t>
    </w:r>
  </w:p>
  <w:p w14:paraId="2BA2C4F3" w14:textId="56F46FEA" w:rsidR="00717077" w:rsidRPr="00244403" w:rsidRDefault="00717077" w:rsidP="00AC5259">
    <w:pPr>
      <w:pStyle w:val="Cabealho"/>
      <w:jc w:val="right"/>
      <w:rPr>
        <w:rFonts w:ascii="Arial" w:hAnsi="Arial" w:cs="Arial"/>
        <w:sz w:val="20"/>
        <w:szCs w:val="20"/>
      </w:rPr>
    </w:pPr>
    <w:r>
      <w:rPr>
        <w:rFonts w:ascii="Arial" w:hAnsi="Arial" w:cs="Arial"/>
        <w:sz w:val="20"/>
        <w:szCs w:val="20"/>
      </w:rPr>
      <w:t>SISTEMA REGISTRO DE PREÇOS</w:t>
    </w:r>
  </w:p>
  <w:p w14:paraId="36411352" w14:textId="77777777" w:rsidR="00717077" w:rsidRDefault="00717077" w:rsidP="007A252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1DE93336" w:rsidR="00717077" w:rsidRDefault="00717077">
    <w:pPr>
      <w:pStyle w:val="Cabealho"/>
    </w:pPr>
    <w:r>
      <w:rPr>
        <w:noProof/>
        <w:sz w:val="22"/>
      </w:rPr>
      <w:drawing>
        <wp:inline distT="0" distB="0" distL="0" distR="0" wp14:anchorId="165E60DB" wp14:editId="3DB67AEA">
          <wp:extent cx="5581650" cy="819150"/>
          <wp:effectExtent l="0" t="0" r="0" b="0"/>
          <wp:docPr id="2"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9D6667"/>
    <w:multiLevelType w:val="multilevel"/>
    <w:tmpl w:val="8FB82BE4"/>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18"/>
      </w:rPr>
    </w:lvl>
    <w:lvl w:ilvl="2">
      <w:start w:val="1"/>
      <w:numFmt w:val="decimal"/>
      <w:isLgl/>
      <w:lvlText w:val="%1.%2.%3."/>
      <w:lvlJc w:val="left"/>
      <w:pPr>
        <w:ind w:left="1800" w:hanging="720"/>
      </w:pPr>
      <w:rPr>
        <w:rFonts w:hint="default"/>
        <w:sz w:val="18"/>
      </w:rPr>
    </w:lvl>
    <w:lvl w:ilvl="3">
      <w:start w:val="1"/>
      <w:numFmt w:val="decimal"/>
      <w:isLgl/>
      <w:lvlText w:val="%1.%2.%3.%4."/>
      <w:lvlJc w:val="left"/>
      <w:pPr>
        <w:ind w:left="2160" w:hanging="720"/>
      </w:pPr>
      <w:rPr>
        <w:rFonts w:hint="default"/>
        <w:sz w:val="18"/>
      </w:rPr>
    </w:lvl>
    <w:lvl w:ilvl="4">
      <w:start w:val="1"/>
      <w:numFmt w:val="decimal"/>
      <w:isLgl/>
      <w:lvlText w:val="%1.%2.%3.%4.%5."/>
      <w:lvlJc w:val="left"/>
      <w:pPr>
        <w:ind w:left="2880" w:hanging="1080"/>
      </w:pPr>
      <w:rPr>
        <w:rFonts w:hint="default"/>
        <w:sz w:val="18"/>
      </w:rPr>
    </w:lvl>
    <w:lvl w:ilvl="5">
      <w:start w:val="1"/>
      <w:numFmt w:val="decimal"/>
      <w:isLgl/>
      <w:lvlText w:val="%1.%2.%3.%4.%5.%6."/>
      <w:lvlJc w:val="left"/>
      <w:pPr>
        <w:ind w:left="3240" w:hanging="1080"/>
      </w:pPr>
      <w:rPr>
        <w:rFonts w:hint="default"/>
        <w:sz w:val="18"/>
      </w:rPr>
    </w:lvl>
    <w:lvl w:ilvl="6">
      <w:start w:val="1"/>
      <w:numFmt w:val="decimal"/>
      <w:isLgl/>
      <w:lvlText w:val="%1.%2.%3.%4.%5.%6.%7."/>
      <w:lvlJc w:val="left"/>
      <w:pPr>
        <w:ind w:left="3600" w:hanging="1080"/>
      </w:pPr>
      <w:rPr>
        <w:rFonts w:hint="default"/>
        <w:sz w:val="18"/>
      </w:rPr>
    </w:lvl>
    <w:lvl w:ilvl="7">
      <w:start w:val="1"/>
      <w:numFmt w:val="decimal"/>
      <w:isLgl/>
      <w:lvlText w:val="%1.%2.%3.%4.%5.%6.%7.%8."/>
      <w:lvlJc w:val="left"/>
      <w:pPr>
        <w:ind w:left="4320" w:hanging="1440"/>
      </w:pPr>
      <w:rPr>
        <w:rFonts w:hint="default"/>
        <w:sz w:val="18"/>
      </w:rPr>
    </w:lvl>
    <w:lvl w:ilvl="8">
      <w:start w:val="1"/>
      <w:numFmt w:val="decimal"/>
      <w:isLgl/>
      <w:lvlText w:val="%1.%2.%3.%4.%5.%6.%7.%8.%9."/>
      <w:lvlJc w:val="left"/>
      <w:pPr>
        <w:ind w:left="4680" w:hanging="1440"/>
      </w:pPr>
      <w:rPr>
        <w:rFonts w:hint="default"/>
        <w:sz w:val="18"/>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51862F0"/>
    <w:multiLevelType w:val="hybridMultilevel"/>
    <w:tmpl w:val="C1DEE9A0"/>
    <w:lvl w:ilvl="0" w:tplc="69427026">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7D6193D"/>
    <w:multiLevelType w:val="hybridMultilevel"/>
    <w:tmpl w:val="CF64AE44"/>
    <w:lvl w:ilvl="0" w:tplc="C1FA0D4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1815331">
    <w:abstractNumId w:val="1"/>
  </w:num>
  <w:num w:numId="2" w16cid:durableId="1371883595">
    <w:abstractNumId w:val="0"/>
  </w:num>
  <w:num w:numId="3" w16cid:durableId="552497033">
    <w:abstractNumId w:val="9"/>
  </w:num>
  <w:num w:numId="4" w16cid:durableId="1093085553">
    <w:abstractNumId w:val="11"/>
  </w:num>
  <w:num w:numId="5" w16cid:durableId="828401878">
    <w:abstractNumId w:val="5"/>
  </w:num>
  <w:num w:numId="6" w16cid:durableId="706679224">
    <w:abstractNumId w:val="3"/>
  </w:num>
  <w:num w:numId="7" w16cid:durableId="928385678">
    <w:abstractNumId w:val="6"/>
  </w:num>
  <w:num w:numId="8" w16cid:durableId="1302887368">
    <w:abstractNumId w:val="7"/>
  </w:num>
  <w:num w:numId="9" w16cid:durableId="1910532476">
    <w:abstractNumId w:val="1"/>
  </w:num>
  <w:num w:numId="10" w16cid:durableId="1096557973">
    <w:abstractNumId w:val="1"/>
    <w:lvlOverride w:ilvl="0">
      <w:startOverride w:val="9"/>
    </w:lvlOverride>
    <w:lvlOverride w:ilvl="1">
      <w:startOverride w:val="2"/>
    </w:lvlOverride>
    <w:lvlOverride w:ilvl="2">
      <w:startOverride w:val="1"/>
    </w:lvlOverride>
  </w:num>
  <w:num w:numId="11" w16cid:durableId="2013023544">
    <w:abstractNumId w:val="1"/>
    <w:lvlOverride w:ilvl="0">
      <w:startOverride w:val="6"/>
    </w:lvlOverride>
  </w:num>
  <w:num w:numId="12" w16cid:durableId="696350349">
    <w:abstractNumId w:val="1"/>
    <w:lvlOverride w:ilvl="0">
      <w:startOverride w:val="5"/>
    </w:lvlOverride>
    <w:lvlOverride w:ilvl="1">
      <w:startOverride w:val="3"/>
    </w:lvlOverride>
  </w:num>
  <w:num w:numId="13" w16cid:durableId="1449856249">
    <w:abstractNumId w:val="8"/>
  </w:num>
  <w:num w:numId="14" w16cid:durableId="641156344">
    <w:abstractNumId w:val="10"/>
  </w:num>
  <w:num w:numId="15" w16cid:durableId="1403483721">
    <w:abstractNumId w:val="2"/>
  </w:num>
  <w:num w:numId="16" w16cid:durableId="233392910">
    <w:abstractNumId w:val="1"/>
  </w:num>
  <w:num w:numId="17" w16cid:durableId="5841934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2116196">
    <w:abstractNumId w:val="1"/>
  </w:num>
  <w:num w:numId="19" w16cid:durableId="1148279482">
    <w:abstractNumId w:val="1"/>
  </w:num>
  <w:num w:numId="20" w16cid:durableId="198018878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8D9"/>
    <w:rsid w:val="00003F8B"/>
    <w:rsid w:val="000046DC"/>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BC3"/>
    <w:rsid w:val="00010C6A"/>
    <w:rsid w:val="00011390"/>
    <w:rsid w:val="000122C1"/>
    <w:rsid w:val="000124BA"/>
    <w:rsid w:val="00012A11"/>
    <w:rsid w:val="00012CE5"/>
    <w:rsid w:val="00014236"/>
    <w:rsid w:val="0001427F"/>
    <w:rsid w:val="0001451E"/>
    <w:rsid w:val="00014B1F"/>
    <w:rsid w:val="00014E7A"/>
    <w:rsid w:val="00014FC0"/>
    <w:rsid w:val="00015076"/>
    <w:rsid w:val="000151D5"/>
    <w:rsid w:val="0001535D"/>
    <w:rsid w:val="00015651"/>
    <w:rsid w:val="000156E9"/>
    <w:rsid w:val="00015783"/>
    <w:rsid w:val="00015A6E"/>
    <w:rsid w:val="00015D4B"/>
    <w:rsid w:val="000161F6"/>
    <w:rsid w:val="0001674E"/>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4441"/>
    <w:rsid w:val="000250F2"/>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5C"/>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123"/>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BE7"/>
    <w:rsid w:val="00061DA5"/>
    <w:rsid w:val="0006239C"/>
    <w:rsid w:val="00062853"/>
    <w:rsid w:val="00062E0E"/>
    <w:rsid w:val="0006303F"/>
    <w:rsid w:val="000633EF"/>
    <w:rsid w:val="00063481"/>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227"/>
    <w:rsid w:val="000725AE"/>
    <w:rsid w:val="00073004"/>
    <w:rsid w:val="00073596"/>
    <w:rsid w:val="00073852"/>
    <w:rsid w:val="00073E63"/>
    <w:rsid w:val="000761C3"/>
    <w:rsid w:val="0007625C"/>
    <w:rsid w:val="00076CBC"/>
    <w:rsid w:val="0007709E"/>
    <w:rsid w:val="00077127"/>
    <w:rsid w:val="000779C7"/>
    <w:rsid w:val="00077DE6"/>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9EC"/>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A5C"/>
    <w:rsid w:val="000A3D93"/>
    <w:rsid w:val="000A494B"/>
    <w:rsid w:val="000A498A"/>
    <w:rsid w:val="000A50B2"/>
    <w:rsid w:val="000A5D6C"/>
    <w:rsid w:val="000A5E21"/>
    <w:rsid w:val="000A674F"/>
    <w:rsid w:val="000A6811"/>
    <w:rsid w:val="000A6ABF"/>
    <w:rsid w:val="000A6EF7"/>
    <w:rsid w:val="000A7471"/>
    <w:rsid w:val="000A7A72"/>
    <w:rsid w:val="000A7A9F"/>
    <w:rsid w:val="000B01DF"/>
    <w:rsid w:val="000B02A1"/>
    <w:rsid w:val="000B0F42"/>
    <w:rsid w:val="000B1005"/>
    <w:rsid w:val="000B1534"/>
    <w:rsid w:val="000B1626"/>
    <w:rsid w:val="000B1C01"/>
    <w:rsid w:val="000B226F"/>
    <w:rsid w:val="000B283A"/>
    <w:rsid w:val="000B3B09"/>
    <w:rsid w:val="000B49DC"/>
    <w:rsid w:val="000B56AB"/>
    <w:rsid w:val="000B6044"/>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7B7"/>
    <w:rsid w:val="000E2F19"/>
    <w:rsid w:val="000E31D5"/>
    <w:rsid w:val="000E320E"/>
    <w:rsid w:val="000E3CC6"/>
    <w:rsid w:val="000E3D71"/>
    <w:rsid w:val="000E3F86"/>
    <w:rsid w:val="000E42DE"/>
    <w:rsid w:val="000E4C1B"/>
    <w:rsid w:val="000E4F8C"/>
    <w:rsid w:val="000E5C58"/>
    <w:rsid w:val="000E5ED5"/>
    <w:rsid w:val="000E610F"/>
    <w:rsid w:val="000E611D"/>
    <w:rsid w:val="000E69A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5C6"/>
    <w:rsid w:val="000F5A07"/>
    <w:rsid w:val="000F659C"/>
    <w:rsid w:val="000F68B7"/>
    <w:rsid w:val="000F7E38"/>
    <w:rsid w:val="001003FA"/>
    <w:rsid w:val="0010044D"/>
    <w:rsid w:val="0010051D"/>
    <w:rsid w:val="00100606"/>
    <w:rsid w:val="00100990"/>
    <w:rsid w:val="0010099D"/>
    <w:rsid w:val="00100BD1"/>
    <w:rsid w:val="00100D91"/>
    <w:rsid w:val="001011D5"/>
    <w:rsid w:val="001012C3"/>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1"/>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297A"/>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FAF"/>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AE1"/>
    <w:rsid w:val="0016418C"/>
    <w:rsid w:val="00164870"/>
    <w:rsid w:val="001648FB"/>
    <w:rsid w:val="00164953"/>
    <w:rsid w:val="00164CC3"/>
    <w:rsid w:val="00164D3A"/>
    <w:rsid w:val="00164EBC"/>
    <w:rsid w:val="0016553F"/>
    <w:rsid w:val="00165573"/>
    <w:rsid w:val="00165577"/>
    <w:rsid w:val="0016584A"/>
    <w:rsid w:val="0016603C"/>
    <w:rsid w:val="00166516"/>
    <w:rsid w:val="00166820"/>
    <w:rsid w:val="00167C91"/>
    <w:rsid w:val="001700E5"/>
    <w:rsid w:val="00170173"/>
    <w:rsid w:val="00170558"/>
    <w:rsid w:val="001705DE"/>
    <w:rsid w:val="001706E2"/>
    <w:rsid w:val="001708CD"/>
    <w:rsid w:val="00170C38"/>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0B6"/>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0AD7"/>
    <w:rsid w:val="001A1138"/>
    <w:rsid w:val="001A13FA"/>
    <w:rsid w:val="001A15C2"/>
    <w:rsid w:val="001A1732"/>
    <w:rsid w:val="001A20E8"/>
    <w:rsid w:val="001A28B1"/>
    <w:rsid w:val="001A2CE9"/>
    <w:rsid w:val="001A3153"/>
    <w:rsid w:val="001A35D4"/>
    <w:rsid w:val="001A3A05"/>
    <w:rsid w:val="001A3ADF"/>
    <w:rsid w:val="001A3E18"/>
    <w:rsid w:val="001A43DE"/>
    <w:rsid w:val="001A4748"/>
    <w:rsid w:val="001A570F"/>
    <w:rsid w:val="001A60F6"/>
    <w:rsid w:val="001A6234"/>
    <w:rsid w:val="001A7EEF"/>
    <w:rsid w:val="001A7F1F"/>
    <w:rsid w:val="001B005B"/>
    <w:rsid w:val="001B1079"/>
    <w:rsid w:val="001B1976"/>
    <w:rsid w:val="001B2538"/>
    <w:rsid w:val="001B2A3F"/>
    <w:rsid w:val="001B2FAE"/>
    <w:rsid w:val="001B3448"/>
    <w:rsid w:val="001B3617"/>
    <w:rsid w:val="001B3941"/>
    <w:rsid w:val="001B3DA3"/>
    <w:rsid w:val="001B4796"/>
    <w:rsid w:val="001B4A0C"/>
    <w:rsid w:val="001B53DE"/>
    <w:rsid w:val="001B6423"/>
    <w:rsid w:val="001B7184"/>
    <w:rsid w:val="001B7FE6"/>
    <w:rsid w:val="001C11C5"/>
    <w:rsid w:val="001C2C97"/>
    <w:rsid w:val="001C2E71"/>
    <w:rsid w:val="001C2FA4"/>
    <w:rsid w:val="001C3F32"/>
    <w:rsid w:val="001C41C8"/>
    <w:rsid w:val="001C42D0"/>
    <w:rsid w:val="001C473B"/>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0DF"/>
    <w:rsid w:val="001D4665"/>
    <w:rsid w:val="001D4741"/>
    <w:rsid w:val="001D4EF3"/>
    <w:rsid w:val="001D557C"/>
    <w:rsid w:val="001D60D4"/>
    <w:rsid w:val="001D6554"/>
    <w:rsid w:val="001D6EE5"/>
    <w:rsid w:val="001D7B52"/>
    <w:rsid w:val="001D7EEA"/>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607"/>
    <w:rsid w:val="00207B07"/>
    <w:rsid w:val="00207B98"/>
    <w:rsid w:val="00210001"/>
    <w:rsid w:val="00210338"/>
    <w:rsid w:val="002105DC"/>
    <w:rsid w:val="00210B04"/>
    <w:rsid w:val="0021106D"/>
    <w:rsid w:val="00211145"/>
    <w:rsid w:val="0021162B"/>
    <w:rsid w:val="00211C19"/>
    <w:rsid w:val="00211F6A"/>
    <w:rsid w:val="00212535"/>
    <w:rsid w:val="00213C8A"/>
    <w:rsid w:val="00213E2F"/>
    <w:rsid w:val="00213E32"/>
    <w:rsid w:val="00214276"/>
    <w:rsid w:val="0021632C"/>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3BCB"/>
    <w:rsid w:val="002241A2"/>
    <w:rsid w:val="00225EC5"/>
    <w:rsid w:val="00226061"/>
    <w:rsid w:val="0022617E"/>
    <w:rsid w:val="00226320"/>
    <w:rsid w:val="002267BC"/>
    <w:rsid w:val="002273DE"/>
    <w:rsid w:val="00227861"/>
    <w:rsid w:val="00227F96"/>
    <w:rsid w:val="00230C82"/>
    <w:rsid w:val="00230DDC"/>
    <w:rsid w:val="00231031"/>
    <w:rsid w:val="00231D35"/>
    <w:rsid w:val="00231E9C"/>
    <w:rsid w:val="00232135"/>
    <w:rsid w:val="002322DE"/>
    <w:rsid w:val="0023260A"/>
    <w:rsid w:val="00232E32"/>
    <w:rsid w:val="002333D7"/>
    <w:rsid w:val="002345B4"/>
    <w:rsid w:val="00235187"/>
    <w:rsid w:val="00236150"/>
    <w:rsid w:val="00236166"/>
    <w:rsid w:val="00236EF6"/>
    <w:rsid w:val="002407F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4E8"/>
    <w:rsid w:val="00247C97"/>
    <w:rsid w:val="00250C01"/>
    <w:rsid w:val="002514FE"/>
    <w:rsid w:val="002521DC"/>
    <w:rsid w:val="00252786"/>
    <w:rsid w:val="00252859"/>
    <w:rsid w:val="00252868"/>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619"/>
    <w:rsid w:val="00283BFE"/>
    <w:rsid w:val="00283D51"/>
    <w:rsid w:val="002840F4"/>
    <w:rsid w:val="0028552D"/>
    <w:rsid w:val="00285733"/>
    <w:rsid w:val="00285983"/>
    <w:rsid w:val="00286331"/>
    <w:rsid w:val="00286AD9"/>
    <w:rsid w:val="00286AF4"/>
    <w:rsid w:val="002873BE"/>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77F"/>
    <w:rsid w:val="00294C1A"/>
    <w:rsid w:val="00294F3F"/>
    <w:rsid w:val="002950EF"/>
    <w:rsid w:val="00295350"/>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868"/>
    <w:rsid w:val="002A34E5"/>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7F1"/>
    <w:rsid w:val="002B2A87"/>
    <w:rsid w:val="002B2E88"/>
    <w:rsid w:val="002B2EE9"/>
    <w:rsid w:val="002B34DB"/>
    <w:rsid w:val="002B39B4"/>
    <w:rsid w:val="002B3AA2"/>
    <w:rsid w:val="002B3ACD"/>
    <w:rsid w:val="002B3F95"/>
    <w:rsid w:val="002B50AB"/>
    <w:rsid w:val="002B5E72"/>
    <w:rsid w:val="002B60CC"/>
    <w:rsid w:val="002B626F"/>
    <w:rsid w:val="002B64C4"/>
    <w:rsid w:val="002B6EED"/>
    <w:rsid w:val="002B7727"/>
    <w:rsid w:val="002B7EB0"/>
    <w:rsid w:val="002C006A"/>
    <w:rsid w:val="002C1258"/>
    <w:rsid w:val="002C13C1"/>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692"/>
    <w:rsid w:val="002D07BF"/>
    <w:rsid w:val="002D07E2"/>
    <w:rsid w:val="002D14AB"/>
    <w:rsid w:val="002D14B8"/>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A52"/>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23E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8F"/>
    <w:rsid w:val="00304AEA"/>
    <w:rsid w:val="00304B56"/>
    <w:rsid w:val="003051D8"/>
    <w:rsid w:val="00305F81"/>
    <w:rsid w:val="00306D2C"/>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29D"/>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61A"/>
    <w:rsid w:val="003519F2"/>
    <w:rsid w:val="00352541"/>
    <w:rsid w:val="00354B78"/>
    <w:rsid w:val="00355BB3"/>
    <w:rsid w:val="00355EDF"/>
    <w:rsid w:val="0035658A"/>
    <w:rsid w:val="00357ADD"/>
    <w:rsid w:val="00357DC7"/>
    <w:rsid w:val="00360444"/>
    <w:rsid w:val="00360501"/>
    <w:rsid w:val="0036051A"/>
    <w:rsid w:val="003605F6"/>
    <w:rsid w:val="003606BD"/>
    <w:rsid w:val="00360856"/>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4B0"/>
    <w:rsid w:val="00370FE8"/>
    <w:rsid w:val="0037125D"/>
    <w:rsid w:val="003716C9"/>
    <w:rsid w:val="00371E7E"/>
    <w:rsid w:val="00371EF6"/>
    <w:rsid w:val="00372512"/>
    <w:rsid w:val="00373E09"/>
    <w:rsid w:val="00373F2A"/>
    <w:rsid w:val="00374525"/>
    <w:rsid w:val="00374B6B"/>
    <w:rsid w:val="00374D92"/>
    <w:rsid w:val="003751AD"/>
    <w:rsid w:val="00375A0A"/>
    <w:rsid w:val="00375C32"/>
    <w:rsid w:val="00375D9B"/>
    <w:rsid w:val="00376236"/>
    <w:rsid w:val="00376A71"/>
    <w:rsid w:val="00376C3B"/>
    <w:rsid w:val="00376C67"/>
    <w:rsid w:val="00377222"/>
    <w:rsid w:val="003778BE"/>
    <w:rsid w:val="003779A2"/>
    <w:rsid w:val="003800AF"/>
    <w:rsid w:val="0038139C"/>
    <w:rsid w:val="00381CF9"/>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45AC"/>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BF2"/>
    <w:rsid w:val="003A2D48"/>
    <w:rsid w:val="003A2FDC"/>
    <w:rsid w:val="003A3116"/>
    <w:rsid w:val="003A337E"/>
    <w:rsid w:val="003A3FB0"/>
    <w:rsid w:val="003A44C6"/>
    <w:rsid w:val="003A481F"/>
    <w:rsid w:val="003A4E63"/>
    <w:rsid w:val="003A5367"/>
    <w:rsid w:val="003A54A7"/>
    <w:rsid w:val="003A5A6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1AB6"/>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6F"/>
    <w:rsid w:val="003D084B"/>
    <w:rsid w:val="003D1078"/>
    <w:rsid w:val="003D10F7"/>
    <w:rsid w:val="003D129F"/>
    <w:rsid w:val="003D2A1B"/>
    <w:rsid w:val="003D2C66"/>
    <w:rsid w:val="003D316C"/>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ED9"/>
    <w:rsid w:val="003E3247"/>
    <w:rsid w:val="003E4181"/>
    <w:rsid w:val="003E4719"/>
    <w:rsid w:val="003E4927"/>
    <w:rsid w:val="003E4D76"/>
    <w:rsid w:val="003E5379"/>
    <w:rsid w:val="003E55B1"/>
    <w:rsid w:val="003E5730"/>
    <w:rsid w:val="003E6A49"/>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055F"/>
    <w:rsid w:val="004011D9"/>
    <w:rsid w:val="0040157A"/>
    <w:rsid w:val="00401A9B"/>
    <w:rsid w:val="004021C4"/>
    <w:rsid w:val="004021DF"/>
    <w:rsid w:val="004036E0"/>
    <w:rsid w:val="004037DD"/>
    <w:rsid w:val="00403C5C"/>
    <w:rsid w:val="00403EDC"/>
    <w:rsid w:val="00404065"/>
    <w:rsid w:val="0040431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3FEB"/>
    <w:rsid w:val="0041402E"/>
    <w:rsid w:val="00414786"/>
    <w:rsid w:val="00414DDA"/>
    <w:rsid w:val="00414DF1"/>
    <w:rsid w:val="00414E9B"/>
    <w:rsid w:val="0041506F"/>
    <w:rsid w:val="004158AA"/>
    <w:rsid w:val="00415BBA"/>
    <w:rsid w:val="00415D0B"/>
    <w:rsid w:val="00415F27"/>
    <w:rsid w:val="004161A9"/>
    <w:rsid w:val="004161D8"/>
    <w:rsid w:val="0041694E"/>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2CF4"/>
    <w:rsid w:val="004230DE"/>
    <w:rsid w:val="00423162"/>
    <w:rsid w:val="00423B4A"/>
    <w:rsid w:val="00423F44"/>
    <w:rsid w:val="004246E7"/>
    <w:rsid w:val="00424EA3"/>
    <w:rsid w:val="00425359"/>
    <w:rsid w:val="00425856"/>
    <w:rsid w:val="00426BA6"/>
    <w:rsid w:val="00427410"/>
    <w:rsid w:val="00427990"/>
    <w:rsid w:val="00427A6C"/>
    <w:rsid w:val="00427B83"/>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0FE2"/>
    <w:rsid w:val="00441A6B"/>
    <w:rsid w:val="00441EA1"/>
    <w:rsid w:val="0044294C"/>
    <w:rsid w:val="00443B3B"/>
    <w:rsid w:val="00443CAA"/>
    <w:rsid w:val="00443D53"/>
    <w:rsid w:val="00443E2F"/>
    <w:rsid w:val="00444CD1"/>
    <w:rsid w:val="00445418"/>
    <w:rsid w:val="0044564C"/>
    <w:rsid w:val="00445798"/>
    <w:rsid w:val="00446E40"/>
    <w:rsid w:val="0044725C"/>
    <w:rsid w:val="00447465"/>
    <w:rsid w:val="004479B1"/>
    <w:rsid w:val="00447F38"/>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546"/>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86B"/>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5F6"/>
    <w:rsid w:val="004977C7"/>
    <w:rsid w:val="004A03F8"/>
    <w:rsid w:val="004A0EA0"/>
    <w:rsid w:val="004A13C4"/>
    <w:rsid w:val="004A17AB"/>
    <w:rsid w:val="004A1BC0"/>
    <w:rsid w:val="004A1F98"/>
    <w:rsid w:val="004A3794"/>
    <w:rsid w:val="004A4C06"/>
    <w:rsid w:val="004A57D7"/>
    <w:rsid w:val="004A57DB"/>
    <w:rsid w:val="004A57F5"/>
    <w:rsid w:val="004A5D92"/>
    <w:rsid w:val="004A5F99"/>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5E6"/>
    <w:rsid w:val="004B68C4"/>
    <w:rsid w:val="004B6B1E"/>
    <w:rsid w:val="004C0212"/>
    <w:rsid w:val="004C05F9"/>
    <w:rsid w:val="004C0B32"/>
    <w:rsid w:val="004C1420"/>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736"/>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1CB"/>
    <w:rsid w:val="004F2445"/>
    <w:rsid w:val="004F2773"/>
    <w:rsid w:val="004F299C"/>
    <w:rsid w:val="004F2E9D"/>
    <w:rsid w:val="004F369C"/>
    <w:rsid w:val="004F3CB0"/>
    <w:rsid w:val="004F404E"/>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1BDD"/>
    <w:rsid w:val="0050224C"/>
    <w:rsid w:val="005024BD"/>
    <w:rsid w:val="0050256B"/>
    <w:rsid w:val="0050298B"/>
    <w:rsid w:val="0050340D"/>
    <w:rsid w:val="005037A6"/>
    <w:rsid w:val="00503912"/>
    <w:rsid w:val="00503938"/>
    <w:rsid w:val="0050463D"/>
    <w:rsid w:val="00505A4C"/>
    <w:rsid w:val="00505E10"/>
    <w:rsid w:val="00506818"/>
    <w:rsid w:val="005072FA"/>
    <w:rsid w:val="005076BB"/>
    <w:rsid w:val="005077D1"/>
    <w:rsid w:val="005079D6"/>
    <w:rsid w:val="00510394"/>
    <w:rsid w:val="005104ED"/>
    <w:rsid w:val="0051059E"/>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C37"/>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063"/>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A85"/>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16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65F"/>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67DF1"/>
    <w:rsid w:val="00570B5A"/>
    <w:rsid w:val="00570DD6"/>
    <w:rsid w:val="0057154B"/>
    <w:rsid w:val="0057249A"/>
    <w:rsid w:val="00572580"/>
    <w:rsid w:val="00572663"/>
    <w:rsid w:val="00572AF0"/>
    <w:rsid w:val="00572EE5"/>
    <w:rsid w:val="00573B09"/>
    <w:rsid w:val="00573BD8"/>
    <w:rsid w:val="00574095"/>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B83"/>
    <w:rsid w:val="00581D87"/>
    <w:rsid w:val="00581EA5"/>
    <w:rsid w:val="0058251E"/>
    <w:rsid w:val="00582710"/>
    <w:rsid w:val="00584482"/>
    <w:rsid w:val="0058463F"/>
    <w:rsid w:val="005846C9"/>
    <w:rsid w:val="00584C16"/>
    <w:rsid w:val="00584FA3"/>
    <w:rsid w:val="00585447"/>
    <w:rsid w:val="00585EEB"/>
    <w:rsid w:val="00586906"/>
    <w:rsid w:val="00586D97"/>
    <w:rsid w:val="005872CC"/>
    <w:rsid w:val="005873EA"/>
    <w:rsid w:val="005873FC"/>
    <w:rsid w:val="00587A73"/>
    <w:rsid w:val="00590646"/>
    <w:rsid w:val="00590EAF"/>
    <w:rsid w:val="005911B3"/>
    <w:rsid w:val="00591709"/>
    <w:rsid w:val="00591ADF"/>
    <w:rsid w:val="00592626"/>
    <w:rsid w:val="005926A6"/>
    <w:rsid w:val="00592C40"/>
    <w:rsid w:val="00592FEA"/>
    <w:rsid w:val="00593A7A"/>
    <w:rsid w:val="00593CD6"/>
    <w:rsid w:val="005941CA"/>
    <w:rsid w:val="0059465F"/>
    <w:rsid w:val="0059549E"/>
    <w:rsid w:val="005954DF"/>
    <w:rsid w:val="005957DD"/>
    <w:rsid w:val="00595DA6"/>
    <w:rsid w:val="0059614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9A9"/>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FD9"/>
    <w:rsid w:val="005D3030"/>
    <w:rsid w:val="005D33FD"/>
    <w:rsid w:val="005D3599"/>
    <w:rsid w:val="005D4928"/>
    <w:rsid w:val="005D5342"/>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2E8"/>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8A"/>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D20"/>
    <w:rsid w:val="00604277"/>
    <w:rsid w:val="00604447"/>
    <w:rsid w:val="006048FA"/>
    <w:rsid w:val="00604CC7"/>
    <w:rsid w:val="00604DC9"/>
    <w:rsid w:val="00604FCF"/>
    <w:rsid w:val="00605362"/>
    <w:rsid w:val="0060537D"/>
    <w:rsid w:val="00605C11"/>
    <w:rsid w:val="00605D96"/>
    <w:rsid w:val="00606440"/>
    <w:rsid w:val="00606DF0"/>
    <w:rsid w:val="00607182"/>
    <w:rsid w:val="006078C2"/>
    <w:rsid w:val="00607A05"/>
    <w:rsid w:val="00607EFD"/>
    <w:rsid w:val="006105A2"/>
    <w:rsid w:val="0061085F"/>
    <w:rsid w:val="006113BA"/>
    <w:rsid w:val="006116B6"/>
    <w:rsid w:val="00611810"/>
    <w:rsid w:val="0061183E"/>
    <w:rsid w:val="00611899"/>
    <w:rsid w:val="00611A86"/>
    <w:rsid w:val="0061210A"/>
    <w:rsid w:val="006122FD"/>
    <w:rsid w:val="006126A1"/>
    <w:rsid w:val="00612ECF"/>
    <w:rsid w:val="00613538"/>
    <w:rsid w:val="006135AD"/>
    <w:rsid w:val="006136EF"/>
    <w:rsid w:val="0061387E"/>
    <w:rsid w:val="00613B56"/>
    <w:rsid w:val="006148E3"/>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16C2"/>
    <w:rsid w:val="00632048"/>
    <w:rsid w:val="0063246D"/>
    <w:rsid w:val="0063257C"/>
    <w:rsid w:val="00632689"/>
    <w:rsid w:val="006328C5"/>
    <w:rsid w:val="00632D6B"/>
    <w:rsid w:val="00633107"/>
    <w:rsid w:val="006344FE"/>
    <w:rsid w:val="00634E98"/>
    <w:rsid w:val="00635279"/>
    <w:rsid w:val="00635B69"/>
    <w:rsid w:val="00636593"/>
    <w:rsid w:val="006367B9"/>
    <w:rsid w:val="00640298"/>
    <w:rsid w:val="0064096D"/>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4B7"/>
    <w:rsid w:val="00655AAF"/>
    <w:rsid w:val="00655DFF"/>
    <w:rsid w:val="0065614D"/>
    <w:rsid w:val="00656847"/>
    <w:rsid w:val="00656A30"/>
    <w:rsid w:val="006572C6"/>
    <w:rsid w:val="00657E82"/>
    <w:rsid w:val="00660BF3"/>
    <w:rsid w:val="00660F84"/>
    <w:rsid w:val="00660F89"/>
    <w:rsid w:val="0066135B"/>
    <w:rsid w:val="00661946"/>
    <w:rsid w:val="00661C85"/>
    <w:rsid w:val="00663029"/>
    <w:rsid w:val="00663046"/>
    <w:rsid w:val="006637FF"/>
    <w:rsid w:val="006639D3"/>
    <w:rsid w:val="00663F00"/>
    <w:rsid w:val="00664013"/>
    <w:rsid w:val="00664458"/>
    <w:rsid w:val="00664475"/>
    <w:rsid w:val="00664ECD"/>
    <w:rsid w:val="0066596D"/>
    <w:rsid w:val="00666029"/>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8EB"/>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024"/>
    <w:rsid w:val="00684CA4"/>
    <w:rsid w:val="00684E72"/>
    <w:rsid w:val="00685909"/>
    <w:rsid w:val="0068599B"/>
    <w:rsid w:val="006864E8"/>
    <w:rsid w:val="00686692"/>
    <w:rsid w:val="006869EC"/>
    <w:rsid w:val="00687564"/>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96A"/>
    <w:rsid w:val="00697671"/>
    <w:rsid w:val="006A0069"/>
    <w:rsid w:val="006A02A7"/>
    <w:rsid w:val="006A030B"/>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88"/>
    <w:rsid w:val="006B4CA3"/>
    <w:rsid w:val="006B51B2"/>
    <w:rsid w:val="006B5899"/>
    <w:rsid w:val="006B5B2C"/>
    <w:rsid w:val="006B62A5"/>
    <w:rsid w:val="006B75A9"/>
    <w:rsid w:val="006B7B15"/>
    <w:rsid w:val="006B7FB0"/>
    <w:rsid w:val="006C0913"/>
    <w:rsid w:val="006C0D78"/>
    <w:rsid w:val="006C17A0"/>
    <w:rsid w:val="006C17D4"/>
    <w:rsid w:val="006C2CC5"/>
    <w:rsid w:val="006C2CC8"/>
    <w:rsid w:val="006C3C4A"/>
    <w:rsid w:val="006C4642"/>
    <w:rsid w:val="006C468E"/>
    <w:rsid w:val="006C5AAA"/>
    <w:rsid w:val="006C6780"/>
    <w:rsid w:val="006C67DA"/>
    <w:rsid w:val="006C69E6"/>
    <w:rsid w:val="006C6D05"/>
    <w:rsid w:val="006C7300"/>
    <w:rsid w:val="006C7681"/>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01"/>
    <w:rsid w:val="006D6184"/>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AE2"/>
    <w:rsid w:val="006F003B"/>
    <w:rsid w:val="006F12DD"/>
    <w:rsid w:val="006F20F5"/>
    <w:rsid w:val="006F2149"/>
    <w:rsid w:val="006F242F"/>
    <w:rsid w:val="006F2599"/>
    <w:rsid w:val="006F26AF"/>
    <w:rsid w:val="006F321F"/>
    <w:rsid w:val="006F38DB"/>
    <w:rsid w:val="006F3EE2"/>
    <w:rsid w:val="006F412D"/>
    <w:rsid w:val="006F41F4"/>
    <w:rsid w:val="006F42FA"/>
    <w:rsid w:val="006F4345"/>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A0F"/>
    <w:rsid w:val="0070527E"/>
    <w:rsid w:val="007055DF"/>
    <w:rsid w:val="007058EE"/>
    <w:rsid w:val="00705D39"/>
    <w:rsid w:val="00705D43"/>
    <w:rsid w:val="007063C9"/>
    <w:rsid w:val="0070653A"/>
    <w:rsid w:val="00706C56"/>
    <w:rsid w:val="0070725D"/>
    <w:rsid w:val="00707396"/>
    <w:rsid w:val="00707452"/>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77"/>
    <w:rsid w:val="0071708F"/>
    <w:rsid w:val="0071709D"/>
    <w:rsid w:val="00720342"/>
    <w:rsid w:val="00720EA6"/>
    <w:rsid w:val="007214E3"/>
    <w:rsid w:val="00721F24"/>
    <w:rsid w:val="00722D13"/>
    <w:rsid w:val="00722EB6"/>
    <w:rsid w:val="00723B4F"/>
    <w:rsid w:val="007242A3"/>
    <w:rsid w:val="00726098"/>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32"/>
    <w:rsid w:val="00751280"/>
    <w:rsid w:val="0075166C"/>
    <w:rsid w:val="007517D0"/>
    <w:rsid w:val="00751D83"/>
    <w:rsid w:val="00751F26"/>
    <w:rsid w:val="007531D3"/>
    <w:rsid w:val="00754359"/>
    <w:rsid w:val="00756457"/>
    <w:rsid w:val="0075654A"/>
    <w:rsid w:val="007569EA"/>
    <w:rsid w:val="00756F76"/>
    <w:rsid w:val="00757201"/>
    <w:rsid w:val="0075748A"/>
    <w:rsid w:val="007579D9"/>
    <w:rsid w:val="00757B14"/>
    <w:rsid w:val="00760128"/>
    <w:rsid w:val="0076096C"/>
    <w:rsid w:val="00760C85"/>
    <w:rsid w:val="00761AF2"/>
    <w:rsid w:val="00761E0B"/>
    <w:rsid w:val="00761E49"/>
    <w:rsid w:val="0076316C"/>
    <w:rsid w:val="00763C01"/>
    <w:rsid w:val="00763FAD"/>
    <w:rsid w:val="007643AB"/>
    <w:rsid w:val="00764B79"/>
    <w:rsid w:val="00764CE9"/>
    <w:rsid w:val="00764F36"/>
    <w:rsid w:val="007656AF"/>
    <w:rsid w:val="00765EFE"/>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98F"/>
    <w:rsid w:val="00777ADF"/>
    <w:rsid w:val="00781AD8"/>
    <w:rsid w:val="00782A77"/>
    <w:rsid w:val="00782B72"/>
    <w:rsid w:val="00784CC4"/>
    <w:rsid w:val="00785E06"/>
    <w:rsid w:val="00786098"/>
    <w:rsid w:val="00786EB8"/>
    <w:rsid w:val="00787D28"/>
    <w:rsid w:val="0079000C"/>
    <w:rsid w:val="00790033"/>
    <w:rsid w:val="00790B29"/>
    <w:rsid w:val="00790B3E"/>
    <w:rsid w:val="00790D7B"/>
    <w:rsid w:val="00790D93"/>
    <w:rsid w:val="0079159D"/>
    <w:rsid w:val="00791CD7"/>
    <w:rsid w:val="00791F2C"/>
    <w:rsid w:val="0079209E"/>
    <w:rsid w:val="007923B8"/>
    <w:rsid w:val="00792D22"/>
    <w:rsid w:val="0079362E"/>
    <w:rsid w:val="007938EF"/>
    <w:rsid w:val="0079430D"/>
    <w:rsid w:val="007953B9"/>
    <w:rsid w:val="007967D6"/>
    <w:rsid w:val="0079697B"/>
    <w:rsid w:val="0079754C"/>
    <w:rsid w:val="007A0657"/>
    <w:rsid w:val="007A0679"/>
    <w:rsid w:val="007A0A03"/>
    <w:rsid w:val="007A0AF5"/>
    <w:rsid w:val="007A1172"/>
    <w:rsid w:val="007A1395"/>
    <w:rsid w:val="007A172D"/>
    <w:rsid w:val="007A17E7"/>
    <w:rsid w:val="007A22E9"/>
    <w:rsid w:val="007A24A2"/>
    <w:rsid w:val="007A24EB"/>
    <w:rsid w:val="007A2527"/>
    <w:rsid w:val="007A25CC"/>
    <w:rsid w:val="007A282D"/>
    <w:rsid w:val="007A331E"/>
    <w:rsid w:val="007A3B34"/>
    <w:rsid w:val="007A3BD0"/>
    <w:rsid w:val="007A455D"/>
    <w:rsid w:val="007A4A92"/>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D8F"/>
    <w:rsid w:val="007B1E12"/>
    <w:rsid w:val="007B1E53"/>
    <w:rsid w:val="007B2667"/>
    <w:rsid w:val="007B3291"/>
    <w:rsid w:val="007B3771"/>
    <w:rsid w:val="007B3CDE"/>
    <w:rsid w:val="007B5385"/>
    <w:rsid w:val="007B547C"/>
    <w:rsid w:val="007B5C41"/>
    <w:rsid w:val="007B63C3"/>
    <w:rsid w:val="007B63FB"/>
    <w:rsid w:val="007B668E"/>
    <w:rsid w:val="007B6D62"/>
    <w:rsid w:val="007B70C3"/>
    <w:rsid w:val="007B7A0C"/>
    <w:rsid w:val="007B7C23"/>
    <w:rsid w:val="007B7FFE"/>
    <w:rsid w:val="007C0255"/>
    <w:rsid w:val="007C031A"/>
    <w:rsid w:val="007C052A"/>
    <w:rsid w:val="007C09C8"/>
    <w:rsid w:val="007C0C22"/>
    <w:rsid w:val="007C13ED"/>
    <w:rsid w:val="007C1549"/>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DFF"/>
    <w:rsid w:val="007D501A"/>
    <w:rsid w:val="007D5075"/>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33F"/>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448"/>
    <w:rsid w:val="0080582D"/>
    <w:rsid w:val="00805832"/>
    <w:rsid w:val="008059CD"/>
    <w:rsid w:val="00805AB1"/>
    <w:rsid w:val="00805D11"/>
    <w:rsid w:val="00805F72"/>
    <w:rsid w:val="0080756C"/>
    <w:rsid w:val="00807941"/>
    <w:rsid w:val="00807E86"/>
    <w:rsid w:val="00807FAE"/>
    <w:rsid w:val="00810322"/>
    <w:rsid w:val="00810325"/>
    <w:rsid w:val="00811243"/>
    <w:rsid w:val="008116AB"/>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08A0"/>
    <w:rsid w:val="00821833"/>
    <w:rsid w:val="00822C89"/>
    <w:rsid w:val="008241C6"/>
    <w:rsid w:val="008243C9"/>
    <w:rsid w:val="00824831"/>
    <w:rsid w:val="008251AB"/>
    <w:rsid w:val="008255A4"/>
    <w:rsid w:val="008257ED"/>
    <w:rsid w:val="00825ABA"/>
    <w:rsid w:val="0082734C"/>
    <w:rsid w:val="008275D0"/>
    <w:rsid w:val="00827678"/>
    <w:rsid w:val="00827885"/>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894"/>
    <w:rsid w:val="00835A02"/>
    <w:rsid w:val="00836387"/>
    <w:rsid w:val="00836E21"/>
    <w:rsid w:val="0083705E"/>
    <w:rsid w:val="008372F5"/>
    <w:rsid w:val="00837428"/>
    <w:rsid w:val="0083782E"/>
    <w:rsid w:val="0083796E"/>
    <w:rsid w:val="00840481"/>
    <w:rsid w:val="00840BF1"/>
    <w:rsid w:val="008414B4"/>
    <w:rsid w:val="00841859"/>
    <w:rsid w:val="00841A35"/>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7B"/>
    <w:rsid w:val="008920B9"/>
    <w:rsid w:val="00892887"/>
    <w:rsid w:val="00892D75"/>
    <w:rsid w:val="00893BB7"/>
    <w:rsid w:val="008941DB"/>
    <w:rsid w:val="008944F8"/>
    <w:rsid w:val="00894546"/>
    <w:rsid w:val="008954D8"/>
    <w:rsid w:val="00895940"/>
    <w:rsid w:val="00895C7B"/>
    <w:rsid w:val="00895CB5"/>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4C7"/>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1C79"/>
    <w:rsid w:val="008C21BF"/>
    <w:rsid w:val="008C2AD0"/>
    <w:rsid w:val="008C2FA8"/>
    <w:rsid w:val="008C31AE"/>
    <w:rsid w:val="008C3BC3"/>
    <w:rsid w:val="008C452F"/>
    <w:rsid w:val="008C4AF5"/>
    <w:rsid w:val="008C4B80"/>
    <w:rsid w:val="008C5036"/>
    <w:rsid w:val="008C5399"/>
    <w:rsid w:val="008C5D06"/>
    <w:rsid w:val="008C62E2"/>
    <w:rsid w:val="008C644C"/>
    <w:rsid w:val="008C6827"/>
    <w:rsid w:val="008C6874"/>
    <w:rsid w:val="008C6AC2"/>
    <w:rsid w:val="008C7098"/>
    <w:rsid w:val="008C74B6"/>
    <w:rsid w:val="008C798F"/>
    <w:rsid w:val="008C7A3E"/>
    <w:rsid w:val="008D00FE"/>
    <w:rsid w:val="008D1C20"/>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B96"/>
    <w:rsid w:val="008F1C6E"/>
    <w:rsid w:val="008F1FC1"/>
    <w:rsid w:val="008F2238"/>
    <w:rsid w:val="008F2633"/>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7B3"/>
    <w:rsid w:val="00906EEC"/>
    <w:rsid w:val="0090701B"/>
    <w:rsid w:val="0091038F"/>
    <w:rsid w:val="00910AE9"/>
    <w:rsid w:val="009113C8"/>
    <w:rsid w:val="00912037"/>
    <w:rsid w:val="00912079"/>
    <w:rsid w:val="009129EF"/>
    <w:rsid w:val="0091310B"/>
    <w:rsid w:val="00913253"/>
    <w:rsid w:val="00913531"/>
    <w:rsid w:val="00913562"/>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934"/>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C"/>
    <w:rsid w:val="009361F8"/>
    <w:rsid w:val="00936A4E"/>
    <w:rsid w:val="00936AF3"/>
    <w:rsid w:val="00936DAF"/>
    <w:rsid w:val="00936E77"/>
    <w:rsid w:val="009370ED"/>
    <w:rsid w:val="00937965"/>
    <w:rsid w:val="0094038F"/>
    <w:rsid w:val="0094067C"/>
    <w:rsid w:val="00940AE9"/>
    <w:rsid w:val="00940C55"/>
    <w:rsid w:val="00941580"/>
    <w:rsid w:val="00942962"/>
    <w:rsid w:val="00943006"/>
    <w:rsid w:val="00943B8D"/>
    <w:rsid w:val="00943F94"/>
    <w:rsid w:val="00944A06"/>
    <w:rsid w:val="00944BCF"/>
    <w:rsid w:val="00944E0C"/>
    <w:rsid w:val="00945998"/>
    <w:rsid w:val="00945CE8"/>
    <w:rsid w:val="00946A83"/>
    <w:rsid w:val="00946C48"/>
    <w:rsid w:val="00946CB6"/>
    <w:rsid w:val="00946D8B"/>
    <w:rsid w:val="00946DD8"/>
    <w:rsid w:val="00946EFF"/>
    <w:rsid w:val="00946F6E"/>
    <w:rsid w:val="009470DC"/>
    <w:rsid w:val="009474C2"/>
    <w:rsid w:val="0094777A"/>
    <w:rsid w:val="00947A98"/>
    <w:rsid w:val="0095083A"/>
    <w:rsid w:val="00950D81"/>
    <w:rsid w:val="00950FF6"/>
    <w:rsid w:val="00951BD9"/>
    <w:rsid w:val="009528A2"/>
    <w:rsid w:val="00952A05"/>
    <w:rsid w:val="00952DB6"/>
    <w:rsid w:val="00953831"/>
    <w:rsid w:val="00953F58"/>
    <w:rsid w:val="009543EB"/>
    <w:rsid w:val="009543FC"/>
    <w:rsid w:val="00954978"/>
    <w:rsid w:val="00954B1B"/>
    <w:rsid w:val="00956244"/>
    <w:rsid w:val="00957B9A"/>
    <w:rsid w:val="00957B9C"/>
    <w:rsid w:val="00957C86"/>
    <w:rsid w:val="0096019A"/>
    <w:rsid w:val="00960F15"/>
    <w:rsid w:val="009616AD"/>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B07"/>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6FA"/>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0B4"/>
    <w:rsid w:val="009A735F"/>
    <w:rsid w:val="009B04F1"/>
    <w:rsid w:val="009B07DC"/>
    <w:rsid w:val="009B08FB"/>
    <w:rsid w:val="009B100B"/>
    <w:rsid w:val="009B1226"/>
    <w:rsid w:val="009B13B9"/>
    <w:rsid w:val="009B18A9"/>
    <w:rsid w:val="009B1AD4"/>
    <w:rsid w:val="009B1B69"/>
    <w:rsid w:val="009B1D67"/>
    <w:rsid w:val="009B3317"/>
    <w:rsid w:val="009B42F8"/>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88"/>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5801"/>
    <w:rsid w:val="009D655A"/>
    <w:rsid w:val="009D6642"/>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2C0D"/>
    <w:rsid w:val="009E36A5"/>
    <w:rsid w:val="009E3E4F"/>
    <w:rsid w:val="009E41A0"/>
    <w:rsid w:val="009E442B"/>
    <w:rsid w:val="009E46AE"/>
    <w:rsid w:val="009E4C4D"/>
    <w:rsid w:val="009E5252"/>
    <w:rsid w:val="009E5B74"/>
    <w:rsid w:val="009E644A"/>
    <w:rsid w:val="009E664B"/>
    <w:rsid w:val="009E6E9A"/>
    <w:rsid w:val="009E73F8"/>
    <w:rsid w:val="009E7C14"/>
    <w:rsid w:val="009F0803"/>
    <w:rsid w:val="009F094B"/>
    <w:rsid w:val="009F0989"/>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71B"/>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2EE"/>
    <w:rsid w:val="00A06502"/>
    <w:rsid w:val="00A07A85"/>
    <w:rsid w:val="00A07E04"/>
    <w:rsid w:val="00A1067D"/>
    <w:rsid w:val="00A108E0"/>
    <w:rsid w:val="00A10938"/>
    <w:rsid w:val="00A10977"/>
    <w:rsid w:val="00A10F27"/>
    <w:rsid w:val="00A113C1"/>
    <w:rsid w:val="00A116EB"/>
    <w:rsid w:val="00A11EA9"/>
    <w:rsid w:val="00A12068"/>
    <w:rsid w:val="00A120B9"/>
    <w:rsid w:val="00A1260A"/>
    <w:rsid w:val="00A1264F"/>
    <w:rsid w:val="00A12763"/>
    <w:rsid w:val="00A12A7C"/>
    <w:rsid w:val="00A1330E"/>
    <w:rsid w:val="00A138DE"/>
    <w:rsid w:val="00A13C2E"/>
    <w:rsid w:val="00A140C8"/>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871"/>
    <w:rsid w:val="00A25E59"/>
    <w:rsid w:val="00A25FA0"/>
    <w:rsid w:val="00A2678B"/>
    <w:rsid w:val="00A278CE"/>
    <w:rsid w:val="00A30B98"/>
    <w:rsid w:val="00A31222"/>
    <w:rsid w:val="00A31884"/>
    <w:rsid w:val="00A31A3C"/>
    <w:rsid w:val="00A320C1"/>
    <w:rsid w:val="00A321B6"/>
    <w:rsid w:val="00A32831"/>
    <w:rsid w:val="00A32E8A"/>
    <w:rsid w:val="00A33CF4"/>
    <w:rsid w:val="00A33F37"/>
    <w:rsid w:val="00A342AB"/>
    <w:rsid w:val="00A34481"/>
    <w:rsid w:val="00A34A91"/>
    <w:rsid w:val="00A34AE0"/>
    <w:rsid w:val="00A34DE6"/>
    <w:rsid w:val="00A34EC5"/>
    <w:rsid w:val="00A34F8A"/>
    <w:rsid w:val="00A356F4"/>
    <w:rsid w:val="00A35A96"/>
    <w:rsid w:val="00A35C5C"/>
    <w:rsid w:val="00A35E95"/>
    <w:rsid w:val="00A361CA"/>
    <w:rsid w:val="00A36AB7"/>
    <w:rsid w:val="00A374EB"/>
    <w:rsid w:val="00A3768F"/>
    <w:rsid w:val="00A40131"/>
    <w:rsid w:val="00A402A1"/>
    <w:rsid w:val="00A41D8A"/>
    <w:rsid w:val="00A4274E"/>
    <w:rsid w:val="00A438AC"/>
    <w:rsid w:val="00A440FE"/>
    <w:rsid w:val="00A44175"/>
    <w:rsid w:val="00A44D8F"/>
    <w:rsid w:val="00A44FF6"/>
    <w:rsid w:val="00A45768"/>
    <w:rsid w:val="00A45A85"/>
    <w:rsid w:val="00A46260"/>
    <w:rsid w:val="00A464DE"/>
    <w:rsid w:val="00A46777"/>
    <w:rsid w:val="00A46CF2"/>
    <w:rsid w:val="00A46E8E"/>
    <w:rsid w:val="00A46F7D"/>
    <w:rsid w:val="00A47184"/>
    <w:rsid w:val="00A475B0"/>
    <w:rsid w:val="00A47C8E"/>
    <w:rsid w:val="00A502C3"/>
    <w:rsid w:val="00A50455"/>
    <w:rsid w:val="00A50A4B"/>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473"/>
    <w:rsid w:val="00A56787"/>
    <w:rsid w:val="00A5694E"/>
    <w:rsid w:val="00A56AA6"/>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30E"/>
    <w:rsid w:val="00A64A3F"/>
    <w:rsid w:val="00A64DC9"/>
    <w:rsid w:val="00A651A6"/>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2E92"/>
    <w:rsid w:val="00A72FD7"/>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06F"/>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341"/>
    <w:rsid w:val="00AB2EE7"/>
    <w:rsid w:val="00AB31D7"/>
    <w:rsid w:val="00AB33AA"/>
    <w:rsid w:val="00AB3A75"/>
    <w:rsid w:val="00AB3F0C"/>
    <w:rsid w:val="00AB3F0D"/>
    <w:rsid w:val="00AB4639"/>
    <w:rsid w:val="00AB48EC"/>
    <w:rsid w:val="00AB53E4"/>
    <w:rsid w:val="00AB5467"/>
    <w:rsid w:val="00AB5488"/>
    <w:rsid w:val="00AB6007"/>
    <w:rsid w:val="00AB6EAC"/>
    <w:rsid w:val="00AB707F"/>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013F"/>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49C"/>
    <w:rsid w:val="00AE5C7D"/>
    <w:rsid w:val="00AE5DFC"/>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952"/>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3E2"/>
    <w:rsid w:val="00B129B3"/>
    <w:rsid w:val="00B13262"/>
    <w:rsid w:val="00B1340D"/>
    <w:rsid w:val="00B135A4"/>
    <w:rsid w:val="00B136B6"/>
    <w:rsid w:val="00B13E3E"/>
    <w:rsid w:val="00B14140"/>
    <w:rsid w:val="00B145CD"/>
    <w:rsid w:val="00B14791"/>
    <w:rsid w:val="00B14AC6"/>
    <w:rsid w:val="00B14BE0"/>
    <w:rsid w:val="00B14C20"/>
    <w:rsid w:val="00B14E56"/>
    <w:rsid w:val="00B16238"/>
    <w:rsid w:val="00B16673"/>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CAC"/>
    <w:rsid w:val="00B35F95"/>
    <w:rsid w:val="00B3622D"/>
    <w:rsid w:val="00B36B18"/>
    <w:rsid w:val="00B36C69"/>
    <w:rsid w:val="00B36D81"/>
    <w:rsid w:val="00B3755C"/>
    <w:rsid w:val="00B37837"/>
    <w:rsid w:val="00B37938"/>
    <w:rsid w:val="00B379BC"/>
    <w:rsid w:val="00B37D7D"/>
    <w:rsid w:val="00B37F7E"/>
    <w:rsid w:val="00B40046"/>
    <w:rsid w:val="00B40375"/>
    <w:rsid w:val="00B405E4"/>
    <w:rsid w:val="00B412BD"/>
    <w:rsid w:val="00B419E4"/>
    <w:rsid w:val="00B41C6A"/>
    <w:rsid w:val="00B42043"/>
    <w:rsid w:val="00B42162"/>
    <w:rsid w:val="00B432A0"/>
    <w:rsid w:val="00B439F1"/>
    <w:rsid w:val="00B4424E"/>
    <w:rsid w:val="00B44753"/>
    <w:rsid w:val="00B45088"/>
    <w:rsid w:val="00B45473"/>
    <w:rsid w:val="00B457B8"/>
    <w:rsid w:val="00B45AC1"/>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B5E"/>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2D4"/>
    <w:rsid w:val="00B65B4F"/>
    <w:rsid w:val="00B660B9"/>
    <w:rsid w:val="00B66329"/>
    <w:rsid w:val="00B66F3E"/>
    <w:rsid w:val="00B66FC2"/>
    <w:rsid w:val="00B672B3"/>
    <w:rsid w:val="00B678CC"/>
    <w:rsid w:val="00B678DB"/>
    <w:rsid w:val="00B67C5C"/>
    <w:rsid w:val="00B70404"/>
    <w:rsid w:val="00B7073D"/>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121"/>
    <w:rsid w:val="00B818A6"/>
    <w:rsid w:val="00B81983"/>
    <w:rsid w:val="00B819AC"/>
    <w:rsid w:val="00B81FBB"/>
    <w:rsid w:val="00B823AE"/>
    <w:rsid w:val="00B827FD"/>
    <w:rsid w:val="00B83396"/>
    <w:rsid w:val="00B837C2"/>
    <w:rsid w:val="00B84851"/>
    <w:rsid w:val="00B8533F"/>
    <w:rsid w:val="00B85414"/>
    <w:rsid w:val="00B8591C"/>
    <w:rsid w:val="00B863A8"/>
    <w:rsid w:val="00B86760"/>
    <w:rsid w:val="00B8706B"/>
    <w:rsid w:val="00B8772A"/>
    <w:rsid w:val="00B87EC2"/>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736"/>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82D"/>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0"/>
    <w:rsid w:val="00BD3242"/>
    <w:rsid w:val="00BD3419"/>
    <w:rsid w:val="00BD39EC"/>
    <w:rsid w:val="00BD42CA"/>
    <w:rsid w:val="00BD43E5"/>
    <w:rsid w:val="00BD4A5A"/>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C89"/>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E6F"/>
    <w:rsid w:val="00C020EE"/>
    <w:rsid w:val="00C0247E"/>
    <w:rsid w:val="00C02A99"/>
    <w:rsid w:val="00C03F48"/>
    <w:rsid w:val="00C03F51"/>
    <w:rsid w:val="00C04071"/>
    <w:rsid w:val="00C0422A"/>
    <w:rsid w:val="00C0501B"/>
    <w:rsid w:val="00C05C5B"/>
    <w:rsid w:val="00C05DDE"/>
    <w:rsid w:val="00C0648F"/>
    <w:rsid w:val="00C06812"/>
    <w:rsid w:val="00C0784E"/>
    <w:rsid w:val="00C10466"/>
    <w:rsid w:val="00C10C14"/>
    <w:rsid w:val="00C10CC7"/>
    <w:rsid w:val="00C1112B"/>
    <w:rsid w:val="00C111ED"/>
    <w:rsid w:val="00C11CD0"/>
    <w:rsid w:val="00C11DF8"/>
    <w:rsid w:val="00C11F38"/>
    <w:rsid w:val="00C12605"/>
    <w:rsid w:val="00C13225"/>
    <w:rsid w:val="00C136A2"/>
    <w:rsid w:val="00C141C9"/>
    <w:rsid w:val="00C149DC"/>
    <w:rsid w:val="00C14C86"/>
    <w:rsid w:val="00C150EB"/>
    <w:rsid w:val="00C15313"/>
    <w:rsid w:val="00C15A5F"/>
    <w:rsid w:val="00C15E5C"/>
    <w:rsid w:val="00C15F63"/>
    <w:rsid w:val="00C17715"/>
    <w:rsid w:val="00C17B48"/>
    <w:rsid w:val="00C17E10"/>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1FD"/>
    <w:rsid w:val="00C45B88"/>
    <w:rsid w:val="00C461F2"/>
    <w:rsid w:val="00C46313"/>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846"/>
    <w:rsid w:val="00C6190E"/>
    <w:rsid w:val="00C61E0E"/>
    <w:rsid w:val="00C62E53"/>
    <w:rsid w:val="00C62E87"/>
    <w:rsid w:val="00C62FB0"/>
    <w:rsid w:val="00C63780"/>
    <w:rsid w:val="00C63E23"/>
    <w:rsid w:val="00C65399"/>
    <w:rsid w:val="00C65917"/>
    <w:rsid w:val="00C671D2"/>
    <w:rsid w:val="00C675C2"/>
    <w:rsid w:val="00C67A0A"/>
    <w:rsid w:val="00C67F26"/>
    <w:rsid w:val="00C70043"/>
    <w:rsid w:val="00C71330"/>
    <w:rsid w:val="00C713F2"/>
    <w:rsid w:val="00C71A6B"/>
    <w:rsid w:val="00C71B29"/>
    <w:rsid w:val="00C71B5B"/>
    <w:rsid w:val="00C71EE7"/>
    <w:rsid w:val="00C7208D"/>
    <w:rsid w:val="00C721DE"/>
    <w:rsid w:val="00C72ABC"/>
    <w:rsid w:val="00C72B5A"/>
    <w:rsid w:val="00C73861"/>
    <w:rsid w:val="00C7432C"/>
    <w:rsid w:val="00C75173"/>
    <w:rsid w:val="00C754E8"/>
    <w:rsid w:val="00C75791"/>
    <w:rsid w:val="00C758C7"/>
    <w:rsid w:val="00C75B78"/>
    <w:rsid w:val="00C75F30"/>
    <w:rsid w:val="00C76304"/>
    <w:rsid w:val="00C76427"/>
    <w:rsid w:val="00C769B0"/>
    <w:rsid w:val="00C7762E"/>
    <w:rsid w:val="00C77AEC"/>
    <w:rsid w:val="00C77F90"/>
    <w:rsid w:val="00C80554"/>
    <w:rsid w:val="00C807A2"/>
    <w:rsid w:val="00C808AC"/>
    <w:rsid w:val="00C80C34"/>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6E3"/>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4E0"/>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65A"/>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D7F24"/>
    <w:rsid w:val="00CE129F"/>
    <w:rsid w:val="00CE158F"/>
    <w:rsid w:val="00CE1872"/>
    <w:rsid w:val="00CE1983"/>
    <w:rsid w:val="00CE2661"/>
    <w:rsid w:val="00CE2909"/>
    <w:rsid w:val="00CE2A58"/>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15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146"/>
    <w:rsid w:val="00D01354"/>
    <w:rsid w:val="00D01910"/>
    <w:rsid w:val="00D01ED2"/>
    <w:rsid w:val="00D02839"/>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375"/>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B1A"/>
    <w:rsid w:val="00D32D5F"/>
    <w:rsid w:val="00D3316C"/>
    <w:rsid w:val="00D335D6"/>
    <w:rsid w:val="00D33B88"/>
    <w:rsid w:val="00D34138"/>
    <w:rsid w:val="00D341F3"/>
    <w:rsid w:val="00D34548"/>
    <w:rsid w:val="00D34914"/>
    <w:rsid w:val="00D3643A"/>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47ECD"/>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39E9"/>
    <w:rsid w:val="00D6411E"/>
    <w:rsid w:val="00D64482"/>
    <w:rsid w:val="00D64979"/>
    <w:rsid w:val="00D64A0C"/>
    <w:rsid w:val="00D65C71"/>
    <w:rsid w:val="00D65DCC"/>
    <w:rsid w:val="00D66234"/>
    <w:rsid w:val="00D66935"/>
    <w:rsid w:val="00D66C59"/>
    <w:rsid w:val="00D67313"/>
    <w:rsid w:val="00D700AC"/>
    <w:rsid w:val="00D702CA"/>
    <w:rsid w:val="00D70636"/>
    <w:rsid w:val="00D71230"/>
    <w:rsid w:val="00D722C4"/>
    <w:rsid w:val="00D7313C"/>
    <w:rsid w:val="00D735D0"/>
    <w:rsid w:val="00D738D2"/>
    <w:rsid w:val="00D7408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A42"/>
    <w:rsid w:val="00D831EF"/>
    <w:rsid w:val="00D833BE"/>
    <w:rsid w:val="00D84C22"/>
    <w:rsid w:val="00D8562F"/>
    <w:rsid w:val="00D858D9"/>
    <w:rsid w:val="00D85B15"/>
    <w:rsid w:val="00D85CCF"/>
    <w:rsid w:val="00D8724C"/>
    <w:rsid w:val="00D87822"/>
    <w:rsid w:val="00D8796D"/>
    <w:rsid w:val="00D87E37"/>
    <w:rsid w:val="00D87F8C"/>
    <w:rsid w:val="00D9027A"/>
    <w:rsid w:val="00D90280"/>
    <w:rsid w:val="00D90A85"/>
    <w:rsid w:val="00D90CB0"/>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0F6"/>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09B"/>
    <w:rsid w:val="00DB0737"/>
    <w:rsid w:val="00DB0BB5"/>
    <w:rsid w:val="00DB14DD"/>
    <w:rsid w:val="00DB1890"/>
    <w:rsid w:val="00DB1C5F"/>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803"/>
    <w:rsid w:val="00DC5B1A"/>
    <w:rsid w:val="00DC6AB8"/>
    <w:rsid w:val="00DC6DB4"/>
    <w:rsid w:val="00DC738E"/>
    <w:rsid w:val="00DC744C"/>
    <w:rsid w:val="00DC78C8"/>
    <w:rsid w:val="00DC795E"/>
    <w:rsid w:val="00DC7CC8"/>
    <w:rsid w:val="00DD0482"/>
    <w:rsid w:val="00DD0533"/>
    <w:rsid w:val="00DD1537"/>
    <w:rsid w:val="00DD2A23"/>
    <w:rsid w:val="00DD35F2"/>
    <w:rsid w:val="00DD369A"/>
    <w:rsid w:val="00DD3A14"/>
    <w:rsid w:val="00DD46E9"/>
    <w:rsid w:val="00DD4EF1"/>
    <w:rsid w:val="00DD52BE"/>
    <w:rsid w:val="00DD5335"/>
    <w:rsid w:val="00DD740A"/>
    <w:rsid w:val="00DD7519"/>
    <w:rsid w:val="00DD77DD"/>
    <w:rsid w:val="00DD793C"/>
    <w:rsid w:val="00DD7F26"/>
    <w:rsid w:val="00DE0175"/>
    <w:rsid w:val="00DE0D00"/>
    <w:rsid w:val="00DE0D18"/>
    <w:rsid w:val="00DE1208"/>
    <w:rsid w:val="00DE16CD"/>
    <w:rsid w:val="00DE220D"/>
    <w:rsid w:val="00DE2803"/>
    <w:rsid w:val="00DE3213"/>
    <w:rsid w:val="00DE3F0E"/>
    <w:rsid w:val="00DE490C"/>
    <w:rsid w:val="00DE5392"/>
    <w:rsid w:val="00DE579E"/>
    <w:rsid w:val="00DE612E"/>
    <w:rsid w:val="00DE6492"/>
    <w:rsid w:val="00DE652F"/>
    <w:rsid w:val="00DE65AF"/>
    <w:rsid w:val="00DE7889"/>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814"/>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1A9"/>
    <w:rsid w:val="00E15202"/>
    <w:rsid w:val="00E152DF"/>
    <w:rsid w:val="00E15505"/>
    <w:rsid w:val="00E15611"/>
    <w:rsid w:val="00E162B5"/>
    <w:rsid w:val="00E16AF2"/>
    <w:rsid w:val="00E17141"/>
    <w:rsid w:val="00E17D3D"/>
    <w:rsid w:val="00E21896"/>
    <w:rsid w:val="00E219A1"/>
    <w:rsid w:val="00E2202A"/>
    <w:rsid w:val="00E22D1B"/>
    <w:rsid w:val="00E2324A"/>
    <w:rsid w:val="00E235F5"/>
    <w:rsid w:val="00E23783"/>
    <w:rsid w:val="00E237BD"/>
    <w:rsid w:val="00E23A53"/>
    <w:rsid w:val="00E23DF4"/>
    <w:rsid w:val="00E2401E"/>
    <w:rsid w:val="00E254E8"/>
    <w:rsid w:val="00E255DE"/>
    <w:rsid w:val="00E256E5"/>
    <w:rsid w:val="00E26411"/>
    <w:rsid w:val="00E264BC"/>
    <w:rsid w:val="00E26AC1"/>
    <w:rsid w:val="00E2720A"/>
    <w:rsid w:val="00E27AE8"/>
    <w:rsid w:val="00E27AEB"/>
    <w:rsid w:val="00E3008F"/>
    <w:rsid w:val="00E307B6"/>
    <w:rsid w:val="00E3142D"/>
    <w:rsid w:val="00E3146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161"/>
    <w:rsid w:val="00E46268"/>
    <w:rsid w:val="00E462F2"/>
    <w:rsid w:val="00E468E6"/>
    <w:rsid w:val="00E46C38"/>
    <w:rsid w:val="00E46C51"/>
    <w:rsid w:val="00E46CC9"/>
    <w:rsid w:val="00E47919"/>
    <w:rsid w:val="00E50255"/>
    <w:rsid w:val="00E50772"/>
    <w:rsid w:val="00E50D89"/>
    <w:rsid w:val="00E521D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1C2A"/>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8EB"/>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CA9"/>
    <w:rsid w:val="00EA3EF5"/>
    <w:rsid w:val="00EA411E"/>
    <w:rsid w:val="00EA4869"/>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B59"/>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36E"/>
    <w:rsid w:val="00EC19D7"/>
    <w:rsid w:val="00EC2131"/>
    <w:rsid w:val="00EC2591"/>
    <w:rsid w:val="00EC282E"/>
    <w:rsid w:val="00EC2BF5"/>
    <w:rsid w:val="00EC2E5A"/>
    <w:rsid w:val="00EC2F2F"/>
    <w:rsid w:val="00EC3652"/>
    <w:rsid w:val="00EC3D03"/>
    <w:rsid w:val="00EC4800"/>
    <w:rsid w:val="00EC4915"/>
    <w:rsid w:val="00EC5199"/>
    <w:rsid w:val="00EC6827"/>
    <w:rsid w:val="00EC6D38"/>
    <w:rsid w:val="00EC7169"/>
    <w:rsid w:val="00EC7B1E"/>
    <w:rsid w:val="00EC7C76"/>
    <w:rsid w:val="00EC7F14"/>
    <w:rsid w:val="00EC7FC4"/>
    <w:rsid w:val="00EC7FD0"/>
    <w:rsid w:val="00ED0190"/>
    <w:rsid w:val="00ED2B2B"/>
    <w:rsid w:val="00ED2D7B"/>
    <w:rsid w:val="00ED2EBD"/>
    <w:rsid w:val="00ED3078"/>
    <w:rsid w:val="00ED3187"/>
    <w:rsid w:val="00ED35A7"/>
    <w:rsid w:val="00ED3B24"/>
    <w:rsid w:val="00ED3BB6"/>
    <w:rsid w:val="00ED415E"/>
    <w:rsid w:val="00ED450E"/>
    <w:rsid w:val="00ED473B"/>
    <w:rsid w:val="00ED4969"/>
    <w:rsid w:val="00ED4CFC"/>
    <w:rsid w:val="00ED56D3"/>
    <w:rsid w:val="00ED683B"/>
    <w:rsid w:val="00ED7770"/>
    <w:rsid w:val="00ED78E4"/>
    <w:rsid w:val="00ED78F2"/>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EB2"/>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0A6"/>
    <w:rsid w:val="00F11525"/>
    <w:rsid w:val="00F11745"/>
    <w:rsid w:val="00F11BAF"/>
    <w:rsid w:val="00F11CE3"/>
    <w:rsid w:val="00F12825"/>
    <w:rsid w:val="00F1292A"/>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E20"/>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76C"/>
    <w:rsid w:val="00F27E65"/>
    <w:rsid w:val="00F30EE7"/>
    <w:rsid w:val="00F318BA"/>
    <w:rsid w:val="00F318CC"/>
    <w:rsid w:val="00F31AC1"/>
    <w:rsid w:val="00F31DEA"/>
    <w:rsid w:val="00F32C6F"/>
    <w:rsid w:val="00F32E3C"/>
    <w:rsid w:val="00F338D8"/>
    <w:rsid w:val="00F33B08"/>
    <w:rsid w:val="00F33E87"/>
    <w:rsid w:val="00F34068"/>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363"/>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14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AFA"/>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4E9"/>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3D2"/>
    <w:rsid w:val="00F77814"/>
    <w:rsid w:val="00F77891"/>
    <w:rsid w:val="00F7791B"/>
    <w:rsid w:val="00F803B0"/>
    <w:rsid w:val="00F80409"/>
    <w:rsid w:val="00F8065B"/>
    <w:rsid w:val="00F8086E"/>
    <w:rsid w:val="00F80C31"/>
    <w:rsid w:val="00F80E14"/>
    <w:rsid w:val="00F80E25"/>
    <w:rsid w:val="00F8131D"/>
    <w:rsid w:val="00F813DA"/>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61B"/>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35A"/>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703"/>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56473"/>
    <w:pPr>
      <w:tabs>
        <w:tab w:val="left" w:pos="567"/>
      </w:tabs>
      <w:spacing w:beforeLines="120" w:before="288" w:afterLines="120" w:after="288" w:line="312" w:lineRule="auto"/>
      <w:ind w:left="360"/>
      <w:jc w:val="both"/>
    </w:pPr>
    <w:rPr>
      <w:rFonts w:ascii="Arial" w:hAnsi="Arial" w:cs="Arial"/>
      <w:b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6473"/>
    <w:rPr>
      <w:rFonts w:ascii="Arial" w:eastAsiaTheme="majorEastAsia" w:hAnsi="Arial" w:cs="Arial"/>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pPr>
      <w:numPr>
        <w:ilvl w:val="0"/>
        <w:numId w:val="0"/>
      </w:numPr>
    </w:pPr>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DD7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089414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19/Decreto/D10024.htm"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setorcompras.er@hotmail.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setorcompras.er@hotmail.com" TargetMode="Externa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272EDAF2-65B5-41EC-975A-4766CE2298A0}">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10357</Words>
  <Characters>55928</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2024-06-26T10:53:00Z</dcterms:created>
  <dcterms:modified xsi:type="dcterms:W3CDTF">2024-06-26T10:53:00Z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